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3F5" w:rsidRPr="00B8418F" w:rsidRDefault="001846B1" w:rsidP="00B8418F">
      <w:pPr>
        <w:ind w:hanging="1134"/>
        <w:jc w:val="right"/>
        <w:rPr>
          <w:rFonts w:ascii="Times New Roman" w:hAnsi="Times New Roman" w:cs="Times New Roman"/>
          <w:b/>
          <w:color w:val="002060"/>
          <w:sz w:val="28"/>
          <w:szCs w:val="28"/>
        </w:rPr>
      </w:pPr>
      <w:r w:rsidRPr="00B8418F">
        <w:rPr>
          <w:rFonts w:ascii="Times New Roman" w:hAnsi="Times New Roman" w:cs="Times New Roman"/>
          <w:b/>
          <w:i/>
          <w:color w:val="002060"/>
          <w:sz w:val="40"/>
          <w:szCs w:val="40"/>
        </w:rPr>
        <w:t>Вашему вниманию  представляем</w:t>
      </w:r>
      <w:r w:rsidR="00572FE0" w:rsidRPr="00B8418F">
        <w:rPr>
          <w:rFonts w:ascii="Times New Roman" w:hAnsi="Times New Roman" w:cs="Times New Roman"/>
          <w:b/>
          <w:i/>
          <w:color w:val="002060"/>
          <w:sz w:val="40"/>
          <w:szCs w:val="40"/>
        </w:rPr>
        <w:t xml:space="preserve"> </w:t>
      </w:r>
      <w:r w:rsidR="00B8418F">
        <w:rPr>
          <w:rFonts w:ascii="Times New Roman" w:hAnsi="Times New Roman" w:cs="Times New Roman"/>
          <w:b/>
          <w:i/>
          <w:color w:val="002060"/>
          <w:sz w:val="40"/>
          <w:szCs w:val="40"/>
        </w:rPr>
        <w:t xml:space="preserve"> </w:t>
      </w:r>
      <w:r w:rsidR="00572FE0" w:rsidRPr="00B8418F">
        <w:rPr>
          <w:rFonts w:ascii="Times New Roman" w:hAnsi="Times New Roman" w:cs="Times New Roman"/>
          <w:b/>
          <w:i/>
          <w:color w:val="002060"/>
          <w:sz w:val="40"/>
          <w:szCs w:val="40"/>
        </w:rPr>
        <w:t xml:space="preserve">книги, </w:t>
      </w:r>
      <w:r w:rsidR="00B8418F">
        <w:rPr>
          <w:rFonts w:ascii="Times New Roman" w:hAnsi="Times New Roman" w:cs="Times New Roman"/>
          <w:b/>
          <w:i/>
          <w:color w:val="002060"/>
          <w:sz w:val="40"/>
          <w:szCs w:val="40"/>
        </w:rPr>
        <w:t xml:space="preserve"> </w:t>
      </w:r>
      <w:r w:rsidR="00572FE0" w:rsidRPr="00B8418F">
        <w:rPr>
          <w:rFonts w:ascii="Times New Roman" w:hAnsi="Times New Roman" w:cs="Times New Roman"/>
          <w:b/>
          <w:i/>
          <w:color w:val="002060"/>
          <w:sz w:val="40"/>
          <w:szCs w:val="40"/>
        </w:rPr>
        <w:t>рассказывающие о культуре Урала</w:t>
      </w:r>
      <w:r w:rsidR="00572FE0" w:rsidRPr="00B8418F">
        <w:rPr>
          <w:rFonts w:ascii="Times New Roman" w:hAnsi="Times New Roman" w:cs="Times New Roman"/>
          <w:b/>
          <w:color w:val="002060"/>
          <w:sz w:val="28"/>
          <w:szCs w:val="28"/>
        </w:rPr>
        <w:t>:</w:t>
      </w:r>
    </w:p>
    <w:p w:rsidR="00572FE0" w:rsidRDefault="00572FE0" w:rsidP="00572FE0">
      <w:pPr>
        <w:ind w:hanging="1134"/>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14:anchorId="06C5E9AE" wp14:editId="71A26371">
            <wp:simplePos x="0" y="0"/>
            <wp:positionH relativeFrom="margin">
              <wp:posOffset>-561975</wp:posOffset>
            </wp:positionH>
            <wp:positionV relativeFrom="margin">
              <wp:posOffset>857250</wp:posOffset>
            </wp:positionV>
            <wp:extent cx="2800350" cy="2162175"/>
            <wp:effectExtent l="0" t="0" r="0" b="9525"/>
            <wp:wrapSquare wrapText="bothSides"/>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0350" cy="2162175"/>
                    </a:xfrm>
                    <a:prstGeom prst="rect">
                      <a:avLst/>
                    </a:prstGeom>
                    <a:noFill/>
                    <a:ln>
                      <a:noFill/>
                    </a:ln>
                  </pic:spPr>
                </pic:pic>
              </a:graphicData>
            </a:graphic>
          </wp:anchor>
        </w:drawing>
      </w:r>
      <w:r>
        <w:rPr>
          <w:rFonts w:ascii="Times New Roman" w:hAnsi="Times New Roman" w:cs="Times New Roman"/>
          <w:sz w:val="28"/>
          <w:szCs w:val="28"/>
        </w:rPr>
        <w:t xml:space="preserve"> </w:t>
      </w:r>
    </w:p>
    <w:p w:rsidR="009669B3" w:rsidRDefault="00B8418F" w:rsidP="00572FE0">
      <w:pPr>
        <w:ind w:hanging="1134"/>
        <w:rPr>
          <w:rFonts w:ascii="Times New Roman" w:hAnsi="Times New Roman" w:cs="Times New Roman"/>
          <w:sz w:val="28"/>
          <w:szCs w:val="28"/>
        </w:rPr>
      </w:pPr>
      <w:r w:rsidRPr="00572FE0">
        <w:rPr>
          <w:rFonts w:ascii="Times New Roman" w:hAnsi="Times New Roman" w:cs="Times New Roman"/>
          <w:i/>
          <w:noProof/>
          <w:sz w:val="40"/>
          <w:szCs w:val="40"/>
          <w:lang w:eastAsia="ru-RU"/>
        </w:rPr>
        <w:drawing>
          <wp:anchor distT="0" distB="0" distL="114300" distR="114300" simplePos="0" relativeHeight="251658240" behindDoc="0" locked="0" layoutInCell="1" allowOverlap="1" wp14:anchorId="3DFDDFD8" wp14:editId="4F8136D0">
            <wp:simplePos x="0" y="0"/>
            <wp:positionH relativeFrom="margin">
              <wp:posOffset>102870</wp:posOffset>
            </wp:positionH>
            <wp:positionV relativeFrom="margin">
              <wp:posOffset>2162175</wp:posOffset>
            </wp:positionV>
            <wp:extent cx="5940425" cy="2608580"/>
            <wp:effectExtent l="247650" t="762000" r="250825" b="763270"/>
            <wp:wrapSquare wrapText="bothSides"/>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20672723">
                      <a:off x="0" y="0"/>
                      <a:ext cx="5940425" cy="2608580"/>
                    </a:xfrm>
                    <a:prstGeom prst="rect">
                      <a:avLst/>
                    </a:prstGeom>
                    <a:noFill/>
                    <a:ln>
                      <a:noFill/>
                    </a:ln>
                  </pic:spPr>
                </pic:pic>
              </a:graphicData>
            </a:graphic>
          </wp:anchor>
        </w:drawing>
      </w:r>
    </w:p>
    <w:p w:rsidR="009669B3" w:rsidRDefault="00B8418F" w:rsidP="00572FE0">
      <w:pPr>
        <w:ind w:hanging="1134"/>
        <w:rPr>
          <w:rFonts w:ascii="Times New Roman" w:hAnsi="Times New Roman" w:cs="Times New Roman"/>
          <w:sz w:val="28"/>
          <w:szCs w:val="28"/>
        </w:rPr>
      </w:pPr>
      <w:r>
        <w:rPr>
          <w:noProof/>
          <w:lang w:eastAsia="ru-RU"/>
        </w:rPr>
        <w:drawing>
          <wp:anchor distT="0" distB="0" distL="114300" distR="114300" simplePos="0" relativeHeight="251661312" behindDoc="0" locked="0" layoutInCell="1" allowOverlap="1" wp14:anchorId="16550F0D" wp14:editId="582F34B2">
            <wp:simplePos x="0" y="0"/>
            <wp:positionH relativeFrom="margin">
              <wp:posOffset>-419100</wp:posOffset>
            </wp:positionH>
            <wp:positionV relativeFrom="margin">
              <wp:posOffset>6467475</wp:posOffset>
            </wp:positionV>
            <wp:extent cx="4391025" cy="2733675"/>
            <wp:effectExtent l="0" t="0" r="9525" b="9525"/>
            <wp:wrapSquare wrapText="bothSides"/>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1025" cy="2733675"/>
                    </a:xfrm>
                    <a:prstGeom prst="rect">
                      <a:avLst/>
                    </a:prstGeom>
                    <a:noFill/>
                    <a:ln>
                      <a:noFill/>
                    </a:ln>
                  </pic:spPr>
                </pic:pic>
              </a:graphicData>
            </a:graphic>
          </wp:anchor>
        </w:drawing>
      </w:r>
    </w:p>
    <w:p w:rsidR="009669B3" w:rsidRPr="009669B3" w:rsidRDefault="009669B3" w:rsidP="009669B3">
      <w:pPr>
        <w:rPr>
          <w:rFonts w:ascii="Times New Roman" w:hAnsi="Times New Roman" w:cs="Times New Roman"/>
          <w:sz w:val="28"/>
          <w:szCs w:val="28"/>
        </w:rPr>
      </w:pPr>
    </w:p>
    <w:p w:rsidR="009669B3" w:rsidRPr="009669B3" w:rsidRDefault="00B8418F" w:rsidP="009669B3">
      <w:pPr>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14:anchorId="42E89ED6" wp14:editId="7122484A">
            <wp:simplePos x="0" y="0"/>
            <wp:positionH relativeFrom="margin">
              <wp:posOffset>3190875</wp:posOffset>
            </wp:positionH>
            <wp:positionV relativeFrom="margin">
              <wp:posOffset>4533900</wp:posOffset>
            </wp:positionV>
            <wp:extent cx="3057525" cy="1981200"/>
            <wp:effectExtent l="0" t="0" r="9525" b="0"/>
            <wp:wrapSquare wrapText="bothSides"/>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7525" cy="1981200"/>
                    </a:xfrm>
                    <a:prstGeom prst="rect">
                      <a:avLst/>
                    </a:prstGeom>
                    <a:noFill/>
                    <a:ln>
                      <a:noFill/>
                    </a:ln>
                  </pic:spPr>
                </pic:pic>
              </a:graphicData>
            </a:graphic>
          </wp:anchor>
        </w:drawing>
      </w:r>
    </w:p>
    <w:p w:rsidR="009669B3" w:rsidRPr="009669B3" w:rsidRDefault="009669B3" w:rsidP="009669B3">
      <w:pPr>
        <w:rPr>
          <w:rFonts w:ascii="Times New Roman" w:hAnsi="Times New Roman" w:cs="Times New Roman"/>
          <w:sz w:val="28"/>
          <w:szCs w:val="28"/>
        </w:rPr>
      </w:pPr>
    </w:p>
    <w:p w:rsidR="009669B3" w:rsidRPr="009669B3" w:rsidRDefault="009669B3" w:rsidP="009669B3">
      <w:pPr>
        <w:rPr>
          <w:rFonts w:ascii="Times New Roman" w:hAnsi="Times New Roman" w:cs="Times New Roman"/>
          <w:sz w:val="28"/>
          <w:szCs w:val="28"/>
        </w:rPr>
      </w:pPr>
    </w:p>
    <w:p w:rsidR="009669B3" w:rsidRPr="009669B3" w:rsidRDefault="009669B3" w:rsidP="009669B3">
      <w:pPr>
        <w:tabs>
          <w:tab w:val="left" w:pos="1365"/>
        </w:tabs>
        <w:rPr>
          <w:rFonts w:ascii="Times New Roman" w:hAnsi="Times New Roman" w:cs="Times New Roman"/>
          <w:sz w:val="28"/>
          <w:szCs w:val="28"/>
        </w:rPr>
      </w:pPr>
      <w:r>
        <w:rPr>
          <w:rFonts w:ascii="Times New Roman" w:hAnsi="Times New Roman" w:cs="Times New Roman"/>
          <w:sz w:val="28"/>
          <w:szCs w:val="28"/>
        </w:rPr>
        <w:tab/>
        <w:t xml:space="preserve"> </w:t>
      </w:r>
    </w:p>
    <w:p w:rsidR="009669B3" w:rsidRPr="009669B3" w:rsidRDefault="009669B3" w:rsidP="009669B3">
      <w:pPr>
        <w:rPr>
          <w:rFonts w:ascii="Times New Roman" w:hAnsi="Times New Roman" w:cs="Times New Roman"/>
          <w:sz w:val="28"/>
          <w:szCs w:val="28"/>
        </w:rPr>
      </w:pPr>
    </w:p>
    <w:p w:rsidR="009669B3" w:rsidRPr="009669B3" w:rsidRDefault="00B8418F" w:rsidP="009669B3">
      <w:pPr>
        <w:rPr>
          <w:rFonts w:ascii="Times New Roman" w:hAnsi="Times New Roman" w:cs="Times New Roman"/>
          <w:sz w:val="28"/>
          <w:szCs w:val="28"/>
        </w:rPr>
      </w:pPr>
      <w:r>
        <w:rPr>
          <w:rFonts w:ascii="Times New Roman" w:hAnsi="Times New Roman" w:cs="Times New Roman"/>
          <w:sz w:val="28"/>
          <w:szCs w:val="28"/>
        </w:rPr>
        <w:t xml:space="preserve"> </w:t>
      </w:r>
    </w:p>
    <w:p w:rsidR="009669B3" w:rsidRPr="009669B3" w:rsidRDefault="00C9213D" w:rsidP="009669B3">
      <w:pPr>
        <w:rPr>
          <w:rFonts w:ascii="Times New Roman" w:hAnsi="Times New Roman" w:cs="Times New Roman"/>
          <w:sz w:val="28"/>
          <w:szCs w:val="28"/>
        </w:rPr>
      </w:pPr>
      <w:r>
        <w:rPr>
          <w:noProof/>
          <w:lang w:eastAsia="ru-RU"/>
        </w:rPr>
        <w:lastRenderedPageBreak/>
        <w:drawing>
          <wp:anchor distT="0" distB="0" distL="114300" distR="114300" simplePos="0" relativeHeight="251662336" behindDoc="0" locked="0" layoutInCell="1" allowOverlap="1">
            <wp:simplePos x="0" y="0"/>
            <wp:positionH relativeFrom="margin">
              <wp:posOffset>419100</wp:posOffset>
            </wp:positionH>
            <wp:positionV relativeFrom="margin">
              <wp:posOffset>-76200</wp:posOffset>
            </wp:positionV>
            <wp:extent cx="4610100" cy="2743200"/>
            <wp:effectExtent l="0" t="0" r="0" b="0"/>
            <wp:wrapSquare wrapText="bothSides"/>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0100" cy="2743200"/>
                    </a:xfrm>
                    <a:prstGeom prst="rect">
                      <a:avLst/>
                    </a:prstGeom>
                    <a:noFill/>
                    <a:ln>
                      <a:noFill/>
                    </a:ln>
                  </pic:spPr>
                </pic:pic>
              </a:graphicData>
            </a:graphic>
          </wp:anchor>
        </w:drawing>
      </w:r>
      <w:r>
        <w:rPr>
          <w:rFonts w:ascii="Times New Roman" w:hAnsi="Times New Roman" w:cs="Times New Roman"/>
          <w:sz w:val="28"/>
          <w:szCs w:val="28"/>
        </w:rPr>
        <w:t xml:space="preserve">  </w:t>
      </w:r>
    </w:p>
    <w:p w:rsidR="009669B3" w:rsidRPr="009669B3" w:rsidRDefault="009669B3" w:rsidP="009669B3">
      <w:pPr>
        <w:rPr>
          <w:rFonts w:ascii="Times New Roman" w:hAnsi="Times New Roman" w:cs="Times New Roman"/>
          <w:sz w:val="28"/>
          <w:szCs w:val="28"/>
        </w:rPr>
      </w:pPr>
    </w:p>
    <w:p w:rsidR="009669B3" w:rsidRPr="009669B3" w:rsidRDefault="009669B3" w:rsidP="009669B3">
      <w:pPr>
        <w:rPr>
          <w:rFonts w:ascii="Times New Roman" w:hAnsi="Times New Roman" w:cs="Times New Roman"/>
          <w:sz w:val="28"/>
          <w:szCs w:val="28"/>
        </w:rPr>
      </w:pPr>
    </w:p>
    <w:p w:rsidR="009669B3" w:rsidRDefault="009669B3" w:rsidP="009669B3">
      <w:pPr>
        <w:rPr>
          <w:rFonts w:ascii="Times New Roman" w:hAnsi="Times New Roman" w:cs="Times New Roman"/>
          <w:sz w:val="28"/>
          <w:szCs w:val="28"/>
        </w:rPr>
      </w:pPr>
    </w:p>
    <w:p w:rsidR="00C9213D" w:rsidRDefault="00C9213D" w:rsidP="009669B3">
      <w:pPr>
        <w:rPr>
          <w:rFonts w:ascii="Times New Roman" w:hAnsi="Times New Roman" w:cs="Times New Roman"/>
          <w:sz w:val="28"/>
          <w:szCs w:val="28"/>
        </w:rPr>
      </w:pPr>
    </w:p>
    <w:p w:rsidR="00C9213D" w:rsidRDefault="00C9213D" w:rsidP="009669B3">
      <w:pPr>
        <w:rPr>
          <w:rFonts w:ascii="Times New Roman" w:hAnsi="Times New Roman" w:cs="Times New Roman"/>
          <w:sz w:val="28"/>
          <w:szCs w:val="28"/>
        </w:rPr>
      </w:pPr>
    </w:p>
    <w:p w:rsidR="00C9213D" w:rsidRDefault="00C9213D" w:rsidP="009669B3">
      <w:pPr>
        <w:rPr>
          <w:rFonts w:ascii="Times New Roman" w:hAnsi="Times New Roman" w:cs="Times New Roman"/>
          <w:sz w:val="28"/>
          <w:szCs w:val="28"/>
        </w:rPr>
      </w:pPr>
    </w:p>
    <w:p w:rsidR="00C9213D" w:rsidRDefault="00C9213D" w:rsidP="009669B3">
      <w:pPr>
        <w:rPr>
          <w:rFonts w:ascii="Times New Roman" w:hAnsi="Times New Roman" w:cs="Times New Roman"/>
          <w:sz w:val="28"/>
          <w:szCs w:val="28"/>
        </w:rPr>
      </w:pPr>
    </w:p>
    <w:p w:rsidR="00C9213D" w:rsidRDefault="00C9213D" w:rsidP="009669B3">
      <w:pPr>
        <w:rPr>
          <w:rFonts w:ascii="Times New Roman" w:hAnsi="Times New Roman" w:cs="Times New Roman"/>
          <w:sz w:val="28"/>
          <w:szCs w:val="28"/>
        </w:rPr>
      </w:pPr>
    </w:p>
    <w:p w:rsidR="00C9213D" w:rsidRPr="002E0A9E" w:rsidRDefault="002E0A9E" w:rsidP="002E0A9E">
      <w:pPr>
        <w:pStyle w:val="a5"/>
        <w:numPr>
          <w:ilvl w:val="0"/>
          <w:numId w:val="1"/>
        </w:numPr>
        <w:rPr>
          <w:rFonts w:ascii="Times New Roman" w:hAnsi="Times New Roman" w:cs="Times New Roman"/>
          <w:b/>
          <w:sz w:val="28"/>
          <w:szCs w:val="28"/>
        </w:rPr>
      </w:pPr>
      <w:r w:rsidRPr="002E0A9E">
        <w:rPr>
          <w:rFonts w:ascii="Times New Roman" w:hAnsi="Times New Roman" w:cs="Times New Roman"/>
          <w:b/>
          <w:sz w:val="28"/>
          <w:szCs w:val="28"/>
        </w:rPr>
        <w:t xml:space="preserve">Чагин Г.Н. Народы и культуры Урала в </w:t>
      </w:r>
      <w:r w:rsidRPr="002E0A9E">
        <w:rPr>
          <w:rFonts w:ascii="Times New Roman" w:hAnsi="Times New Roman" w:cs="Times New Roman"/>
          <w:b/>
          <w:sz w:val="28"/>
          <w:szCs w:val="28"/>
          <w:lang w:val="en-US"/>
        </w:rPr>
        <w:t>XIX</w:t>
      </w:r>
      <w:r w:rsidRPr="002E0A9E">
        <w:rPr>
          <w:rFonts w:ascii="Times New Roman" w:hAnsi="Times New Roman" w:cs="Times New Roman"/>
          <w:b/>
          <w:sz w:val="28"/>
          <w:szCs w:val="28"/>
        </w:rPr>
        <w:t xml:space="preserve"> – </w:t>
      </w:r>
      <w:r w:rsidRPr="002E0A9E">
        <w:rPr>
          <w:rFonts w:ascii="Times New Roman" w:hAnsi="Times New Roman" w:cs="Times New Roman"/>
          <w:b/>
          <w:sz w:val="28"/>
          <w:szCs w:val="28"/>
          <w:lang w:val="en-US"/>
        </w:rPr>
        <w:t>XX</w:t>
      </w:r>
      <w:r w:rsidRPr="002E0A9E">
        <w:rPr>
          <w:rFonts w:ascii="Times New Roman" w:hAnsi="Times New Roman" w:cs="Times New Roman"/>
          <w:b/>
          <w:sz w:val="28"/>
          <w:szCs w:val="28"/>
        </w:rPr>
        <w:t xml:space="preserve"> в.в.: учебное пособие для учащихся 10-11-х классов. – Екатеринбург: Сократ, 2002. – 296 с.: ил.</w:t>
      </w:r>
    </w:p>
    <w:p w:rsidR="00C9213D" w:rsidRDefault="00017541" w:rsidP="009669B3">
      <w:pPr>
        <w:rPr>
          <w:rFonts w:ascii="Times New Roman" w:hAnsi="Times New Roman" w:cs="Times New Roman"/>
          <w:sz w:val="28"/>
          <w:szCs w:val="28"/>
        </w:rPr>
      </w:pPr>
      <w:r>
        <w:rPr>
          <w:noProof/>
          <w:lang w:eastAsia="ru-RU"/>
        </w:rPr>
        <w:drawing>
          <wp:anchor distT="0" distB="0" distL="114300" distR="114300" simplePos="0" relativeHeight="251663360" behindDoc="0" locked="0" layoutInCell="1" allowOverlap="1">
            <wp:simplePos x="0" y="0"/>
            <wp:positionH relativeFrom="margin">
              <wp:posOffset>-304800</wp:posOffset>
            </wp:positionH>
            <wp:positionV relativeFrom="margin">
              <wp:posOffset>4381500</wp:posOffset>
            </wp:positionV>
            <wp:extent cx="2809875" cy="3762375"/>
            <wp:effectExtent l="0" t="0" r="9525" b="9525"/>
            <wp:wrapSquare wrapText="bothSides"/>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875" cy="3762375"/>
                    </a:xfrm>
                    <a:prstGeom prst="rect">
                      <a:avLst/>
                    </a:prstGeom>
                    <a:noFill/>
                    <a:ln>
                      <a:noFill/>
                    </a:ln>
                  </pic:spPr>
                </pic:pic>
              </a:graphicData>
            </a:graphic>
          </wp:anchor>
        </w:drawing>
      </w:r>
      <w:r>
        <w:rPr>
          <w:rFonts w:ascii="Times New Roman" w:hAnsi="Times New Roman" w:cs="Times New Roman"/>
          <w:sz w:val="28"/>
          <w:szCs w:val="28"/>
        </w:rPr>
        <w:t xml:space="preserve"> </w:t>
      </w:r>
    </w:p>
    <w:p w:rsidR="00017541" w:rsidRDefault="00017541" w:rsidP="009669B3">
      <w:pPr>
        <w:rPr>
          <w:rFonts w:ascii="Times New Roman" w:hAnsi="Times New Roman" w:cs="Times New Roman"/>
          <w:sz w:val="28"/>
          <w:szCs w:val="28"/>
        </w:rPr>
      </w:pPr>
    </w:p>
    <w:p w:rsidR="008441B9" w:rsidRDefault="008441B9" w:rsidP="009669B3">
      <w:pPr>
        <w:rPr>
          <w:rFonts w:ascii="Times New Roman" w:hAnsi="Times New Roman" w:cs="Times New Roman"/>
          <w:color w:val="1A1A1A"/>
          <w:sz w:val="28"/>
          <w:szCs w:val="28"/>
          <w:shd w:val="clear" w:color="auto" w:fill="FFFFFF"/>
        </w:rPr>
      </w:pPr>
    </w:p>
    <w:p w:rsidR="00017541" w:rsidRDefault="008441B9" w:rsidP="009669B3">
      <w:pPr>
        <w:rPr>
          <w:rFonts w:ascii="Times New Roman" w:hAnsi="Times New Roman" w:cs="Times New Roman"/>
          <w:color w:val="1A1A1A"/>
          <w:sz w:val="28"/>
          <w:szCs w:val="28"/>
          <w:shd w:val="clear" w:color="auto" w:fill="FFFFFF"/>
        </w:rPr>
      </w:pPr>
      <w:r w:rsidRPr="008441B9">
        <w:rPr>
          <w:rFonts w:ascii="Times New Roman" w:hAnsi="Times New Roman" w:cs="Times New Roman"/>
          <w:color w:val="1A1A1A"/>
          <w:sz w:val="28"/>
          <w:szCs w:val="28"/>
          <w:shd w:val="clear" w:color="auto" w:fill="FFFFFF"/>
        </w:rPr>
        <w:t>Книга известного ученого, доктора исторических наук, профессора Пермского государственного национального исследовательского университета Г.</w:t>
      </w:r>
      <w:r>
        <w:rPr>
          <w:rFonts w:ascii="Times New Roman" w:hAnsi="Times New Roman" w:cs="Times New Roman"/>
          <w:color w:val="1A1A1A"/>
          <w:sz w:val="28"/>
          <w:szCs w:val="28"/>
          <w:shd w:val="clear" w:color="auto" w:fill="FFFFFF"/>
        </w:rPr>
        <w:t xml:space="preserve"> </w:t>
      </w:r>
      <w:r w:rsidRPr="008441B9">
        <w:rPr>
          <w:rFonts w:ascii="Times New Roman" w:hAnsi="Times New Roman" w:cs="Times New Roman"/>
          <w:color w:val="1A1A1A"/>
          <w:sz w:val="28"/>
          <w:szCs w:val="28"/>
          <w:shd w:val="clear" w:color="auto" w:fill="FFFFFF"/>
        </w:rPr>
        <w:t>Н.</w:t>
      </w:r>
      <w:r>
        <w:rPr>
          <w:rFonts w:ascii="Times New Roman" w:hAnsi="Times New Roman" w:cs="Times New Roman"/>
          <w:color w:val="1A1A1A"/>
          <w:sz w:val="28"/>
          <w:szCs w:val="28"/>
          <w:shd w:val="clear" w:color="auto" w:fill="FFFFFF"/>
        </w:rPr>
        <w:t xml:space="preserve"> </w:t>
      </w:r>
      <w:r w:rsidRPr="008441B9">
        <w:rPr>
          <w:rFonts w:ascii="Times New Roman" w:hAnsi="Times New Roman" w:cs="Times New Roman"/>
          <w:color w:val="1A1A1A"/>
          <w:sz w:val="28"/>
          <w:szCs w:val="28"/>
          <w:shd w:val="clear" w:color="auto" w:fill="FFFFFF"/>
        </w:rPr>
        <w:t xml:space="preserve">Чагина, четыре десятка </w:t>
      </w:r>
      <w:proofErr w:type="gramStart"/>
      <w:r w:rsidRPr="008441B9">
        <w:rPr>
          <w:rFonts w:ascii="Times New Roman" w:hAnsi="Times New Roman" w:cs="Times New Roman"/>
          <w:color w:val="1A1A1A"/>
          <w:sz w:val="28"/>
          <w:szCs w:val="28"/>
          <w:shd w:val="clear" w:color="auto" w:fill="FFFFFF"/>
        </w:rPr>
        <w:t>лет</w:t>
      </w:r>
      <w:proofErr w:type="gramEnd"/>
      <w:r w:rsidRPr="008441B9">
        <w:rPr>
          <w:rFonts w:ascii="Times New Roman" w:hAnsi="Times New Roman" w:cs="Times New Roman"/>
          <w:color w:val="1A1A1A"/>
          <w:sz w:val="28"/>
          <w:szCs w:val="28"/>
          <w:shd w:val="clear" w:color="auto" w:fill="FFFFFF"/>
        </w:rPr>
        <w:t xml:space="preserve"> планомерно исследовавшего этнографию Урала, содержит материал о народах, живущих в нашем регионе, их истории и культуре, собранный в архивах и музеях, во время многочисленных экспедиций.</w:t>
      </w:r>
      <w:r w:rsidRPr="008441B9">
        <w:rPr>
          <w:rFonts w:ascii="Times New Roman" w:hAnsi="Times New Roman" w:cs="Times New Roman"/>
          <w:color w:val="1A1A1A"/>
          <w:sz w:val="28"/>
          <w:szCs w:val="28"/>
          <w:shd w:val="clear" w:color="auto" w:fill="FFFFFF"/>
        </w:rPr>
        <w:t xml:space="preserve"> </w:t>
      </w:r>
    </w:p>
    <w:p w:rsidR="004F7D2C" w:rsidRDefault="004F7D2C" w:rsidP="009669B3">
      <w:pPr>
        <w:rPr>
          <w:rFonts w:ascii="Times New Roman" w:hAnsi="Times New Roman" w:cs="Times New Roman"/>
          <w:color w:val="1A1A1A"/>
          <w:sz w:val="28"/>
          <w:szCs w:val="28"/>
          <w:shd w:val="clear" w:color="auto" w:fill="FFFFFF"/>
        </w:rPr>
      </w:pPr>
    </w:p>
    <w:p w:rsidR="004F7D2C" w:rsidRDefault="004F7D2C" w:rsidP="009669B3">
      <w:pPr>
        <w:rPr>
          <w:rFonts w:ascii="Times New Roman" w:hAnsi="Times New Roman" w:cs="Times New Roman"/>
          <w:color w:val="1A1A1A"/>
          <w:sz w:val="28"/>
          <w:szCs w:val="28"/>
          <w:shd w:val="clear" w:color="auto" w:fill="FFFFFF"/>
        </w:rPr>
      </w:pPr>
    </w:p>
    <w:p w:rsidR="004F7D2C" w:rsidRDefault="004F7D2C" w:rsidP="009669B3">
      <w:pPr>
        <w:rPr>
          <w:rFonts w:ascii="Times New Roman" w:hAnsi="Times New Roman" w:cs="Times New Roman"/>
          <w:color w:val="1A1A1A"/>
          <w:sz w:val="28"/>
          <w:szCs w:val="28"/>
          <w:shd w:val="clear" w:color="auto" w:fill="FFFFFF"/>
        </w:rPr>
      </w:pPr>
    </w:p>
    <w:p w:rsidR="004F7D2C" w:rsidRDefault="004F7D2C" w:rsidP="009669B3">
      <w:pPr>
        <w:rPr>
          <w:rFonts w:ascii="Times New Roman" w:hAnsi="Times New Roman" w:cs="Times New Roman"/>
          <w:color w:val="1A1A1A"/>
          <w:sz w:val="28"/>
          <w:szCs w:val="28"/>
          <w:shd w:val="clear" w:color="auto" w:fill="FFFFFF"/>
        </w:rPr>
      </w:pPr>
    </w:p>
    <w:p w:rsidR="004F7D2C" w:rsidRPr="00A37543" w:rsidRDefault="008E705A" w:rsidP="00A37543">
      <w:pPr>
        <w:pStyle w:val="a5"/>
        <w:numPr>
          <w:ilvl w:val="0"/>
          <w:numId w:val="1"/>
        </w:numPr>
        <w:rPr>
          <w:rFonts w:ascii="Times New Roman" w:hAnsi="Times New Roman" w:cs="Times New Roman"/>
          <w:b/>
          <w:color w:val="1A1A1A"/>
          <w:sz w:val="28"/>
          <w:szCs w:val="28"/>
          <w:shd w:val="clear" w:color="auto" w:fill="FFFFFF"/>
        </w:rPr>
      </w:pPr>
      <w:r>
        <w:rPr>
          <w:noProof/>
          <w:lang w:eastAsia="ru-RU"/>
        </w:rPr>
        <w:lastRenderedPageBreak/>
        <w:drawing>
          <wp:anchor distT="0" distB="0" distL="114300" distR="114300" simplePos="0" relativeHeight="251664384" behindDoc="0" locked="0" layoutInCell="1" allowOverlap="1" wp14:anchorId="0F4DE44B" wp14:editId="3A3BBCEE">
            <wp:simplePos x="0" y="0"/>
            <wp:positionH relativeFrom="margin">
              <wp:posOffset>-556260</wp:posOffset>
            </wp:positionH>
            <wp:positionV relativeFrom="margin">
              <wp:posOffset>832485</wp:posOffset>
            </wp:positionV>
            <wp:extent cx="2867025" cy="4029075"/>
            <wp:effectExtent l="0" t="0" r="9525" b="9525"/>
            <wp:wrapSquare wrapText="bothSides"/>
            <wp:docPr id="7" name="Рисунок 7" descr="https://sun9-41.userapi.com/impf/c846521/v846521728/495ce/rZdMHLoulTc.jpg?size=387x586&amp;quality=96&amp;sign=794880a8db285c5c074752db56900f2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41.userapi.com/impf/c846521/v846521728/495ce/rZdMHLoulTc.jpg?size=387x586&amp;quality=96&amp;sign=794880a8db285c5c074752db56900f2d&amp;type=albu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7025" cy="402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7543" w:rsidRPr="00A37543">
        <w:rPr>
          <w:rFonts w:ascii="Times New Roman" w:hAnsi="Times New Roman" w:cs="Times New Roman"/>
          <w:b/>
          <w:color w:val="1A1A1A"/>
          <w:sz w:val="28"/>
          <w:szCs w:val="28"/>
          <w:shd w:val="clear" w:color="auto" w:fill="FFFFFF"/>
        </w:rPr>
        <w:t>Архитекторы и архитектурные памятники Пермского Прикамья: краткий энциклопедический словарь/ сост. Н.В. Казаринова, Г.Д. Канторович.- Пермь: Книжный мир, 2003. – 159 с.</w:t>
      </w:r>
      <w:proofErr w:type="gramStart"/>
      <w:r w:rsidR="00A37543">
        <w:rPr>
          <w:rFonts w:ascii="Times New Roman" w:hAnsi="Times New Roman" w:cs="Times New Roman"/>
          <w:b/>
          <w:color w:val="1A1A1A"/>
          <w:sz w:val="28"/>
          <w:szCs w:val="28"/>
          <w:shd w:val="clear" w:color="auto" w:fill="FFFFFF"/>
        </w:rPr>
        <w:t xml:space="preserve"> :</w:t>
      </w:r>
      <w:proofErr w:type="gramEnd"/>
      <w:r w:rsidR="00A37543">
        <w:rPr>
          <w:rFonts w:ascii="Times New Roman" w:hAnsi="Times New Roman" w:cs="Times New Roman"/>
          <w:b/>
          <w:color w:val="1A1A1A"/>
          <w:sz w:val="28"/>
          <w:szCs w:val="28"/>
          <w:shd w:val="clear" w:color="auto" w:fill="FFFFFF"/>
        </w:rPr>
        <w:t xml:space="preserve"> ил.</w:t>
      </w:r>
    </w:p>
    <w:p w:rsidR="004F7D2C" w:rsidRDefault="004F7D2C" w:rsidP="009669B3">
      <w:pPr>
        <w:rPr>
          <w:rFonts w:ascii="Times New Roman" w:hAnsi="Times New Roman" w:cs="Times New Roman"/>
          <w:color w:val="1A1A1A"/>
          <w:sz w:val="28"/>
          <w:szCs w:val="28"/>
          <w:shd w:val="clear" w:color="auto" w:fill="FFFFFF"/>
        </w:rPr>
      </w:pPr>
    </w:p>
    <w:p w:rsidR="00D53634" w:rsidRDefault="004F7D2C" w:rsidP="009669B3">
      <w:pPr>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proofErr w:type="gramStart"/>
      <w:r w:rsidR="00A37543" w:rsidRPr="00A37543">
        <w:rPr>
          <w:rFonts w:ascii="Times New Roman" w:hAnsi="Times New Roman" w:cs="Times New Roman"/>
          <w:color w:val="000000"/>
          <w:sz w:val="28"/>
          <w:szCs w:val="28"/>
          <w:shd w:val="clear" w:color="auto" w:fill="FFFFFF"/>
        </w:rPr>
        <w:t xml:space="preserve">Краткий энциклопедический словарь «Архитекторы и архитектурные памятники Пермского Прикамья» - первое издание, посвященное архитекторам, инженерам, строителям, работавшим в Пермском крае в XVI—XX вв. и оставившим замечательные сооружения церковной, гражданской, заводской архитектуры. </w:t>
      </w:r>
      <w:proofErr w:type="gramEnd"/>
    </w:p>
    <w:p w:rsidR="00A37543" w:rsidRPr="00D53634" w:rsidRDefault="00A37543" w:rsidP="009669B3">
      <w:pPr>
        <w:rPr>
          <w:rFonts w:ascii="Times New Roman" w:hAnsi="Times New Roman" w:cs="Times New Roman"/>
          <w:color w:val="000000"/>
          <w:sz w:val="28"/>
          <w:szCs w:val="28"/>
          <w:shd w:val="clear" w:color="auto" w:fill="FFFFFF"/>
        </w:rPr>
      </w:pPr>
      <w:r w:rsidRPr="00A37543">
        <w:rPr>
          <w:rFonts w:ascii="Times New Roman" w:hAnsi="Times New Roman" w:cs="Times New Roman"/>
          <w:color w:val="000000"/>
          <w:sz w:val="28"/>
          <w:szCs w:val="28"/>
          <w:shd w:val="clear" w:color="auto" w:fill="FFFFFF"/>
        </w:rPr>
        <w:t xml:space="preserve">Представленные сведения собраны </w:t>
      </w:r>
      <w:proofErr w:type="gramStart"/>
      <w:r w:rsidRPr="00A37543">
        <w:rPr>
          <w:rFonts w:ascii="Times New Roman" w:hAnsi="Times New Roman" w:cs="Times New Roman"/>
          <w:color w:val="000000"/>
          <w:sz w:val="28"/>
          <w:szCs w:val="28"/>
          <w:shd w:val="clear" w:color="auto" w:fill="FFFFFF"/>
        </w:rPr>
        <w:t>буквально</w:t>
      </w:r>
      <w:proofErr w:type="gramEnd"/>
      <w:r w:rsidRPr="00A37543">
        <w:rPr>
          <w:rFonts w:ascii="Times New Roman" w:hAnsi="Times New Roman" w:cs="Times New Roman"/>
          <w:color w:val="000000"/>
          <w:sz w:val="28"/>
          <w:szCs w:val="28"/>
          <w:shd w:val="clear" w:color="auto" w:fill="FFFFFF"/>
        </w:rPr>
        <w:t xml:space="preserve"> но крупицам из письменных, документальных, архивных и других источников. Многие архитекторы и мастера — а их здесь более 120 — ранее так полно, со ссылками на источники, нигде не описаны. В ряде случаев открыты имена зодчих, чьи творения были хорошо известны, но анонимны. Определение имен зодчих представляет немалый интерес для выявления авторства памятников архитектуры. Закончив одно сооружение, подмастерья каменных дел находили приложение своим умениям и обретенному опыту в другом месте. Совпадение имен строителей приводит нас к значительным выводам: помогает различать авторские повторения, устанавливать взаимное влияние мастеров, уточнять датировку построек и т. д. В словарь вошли также имена архитекторов и строителей, чье творчество, чьи достижения принадлежат целиком XX веку.</w:t>
      </w:r>
      <w:r w:rsidRPr="00A37543">
        <w:rPr>
          <w:rFonts w:ascii="Times New Roman" w:hAnsi="Times New Roman" w:cs="Times New Roman"/>
          <w:color w:val="000000"/>
          <w:sz w:val="28"/>
          <w:szCs w:val="28"/>
        </w:rPr>
        <w:br/>
      </w:r>
      <w:r w:rsidRPr="00A37543">
        <w:rPr>
          <w:rFonts w:ascii="Times New Roman" w:hAnsi="Times New Roman" w:cs="Times New Roman"/>
          <w:color w:val="000000"/>
          <w:sz w:val="28"/>
          <w:szCs w:val="28"/>
          <w:shd w:val="clear" w:color="auto" w:fill="FFFFFF"/>
        </w:rPr>
        <w:t>Материалы словаря дают возможность увидеть уникальный пласт пермской архитектурно-художественной и строительной культуры, который является, по словам П. Богословского, «продуктом своеобразной горнозаводской цивилизации». В издании представлены постройки, имеющие несомненную историческую, гражданскую, градостроительную, художественную ценность и входящие в каталог памятников истории и культуры края. Однако оно не подменяет Свод памятников Пермской области, а является самостоятельным исследованием.</w:t>
      </w:r>
      <w:r w:rsidRPr="00A37543">
        <w:rPr>
          <w:rFonts w:ascii="Times New Roman" w:hAnsi="Times New Roman" w:cs="Times New Roman"/>
          <w:color w:val="000000"/>
          <w:sz w:val="28"/>
          <w:szCs w:val="28"/>
          <w:shd w:val="clear" w:color="auto" w:fill="FFFFFF"/>
        </w:rPr>
        <w:t xml:space="preserve"> </w:t>
      </w:r>
    </w:p>
    <w:p w:rsidR="00A37543" w:rsidRPr="001B2643" w:rsidRDefault="00C91E2A" w:rsidP="00C91E2A">
      <w:pPr>
        <w:pStyle w:val="a5"/>
        <w:numPr>
          <w:ilvl w:val="0"/>
          <w:numId w:val="1"/>
        </w:numPr>
        <w:rPr>
          <w:rFonts w:ascii="Times New Roman" w:hAnsi="Times New Roman" w:cs="Times New Roman"/>
          <w:sz w:val="28"/>
          <w:szCs w:val="28"/>
        </w:rPr>
      </w:pPr>
      <w:r>
        <w:rPr>
          <w:rFonts w:ascii="Times New Roman" w:hAnsi="Times New Roman" w:cs="Times New Roman"/>
          <w:b/>
          <w:sz w:val="28"/>
          <w:szCs w:val="28"/>
        </w:rPr>
        <w:lastRenderedPageBreak/>
        <w:t>Словарь Пермских говоров: выпуск 1,2</w:t>
      </w:r>
      <w:r w:rsidR="001B2643">
        <w:rPr>
          <w:rFonts w:ascii="Times New Roman" w:hAnsi="Times New Roman" w:cs="Times New Roman"/>
          <w:b/>
          <w:sz w:val="28"/>
          <w:szCs w:val="28"/>
        </w:rPr>
        <w:t>/ сост. Г. В. Бажутина и др. – Пермь: Книжный мир, 2000. – 606 с.</w:t>
      </w:r>
    </w:p>
    <w:p w:rsidR="001B2643" w:rsidRDefault="001B2643" w:rsidP="001B2643">
      <w:pPr>
        <w:pStyle w:val="a5"/>
        <w:ind w:left="-567"/>
        <w:rPr>
          <w:rFonts w:ascii="Times New Roman" w:hAnsi="Times New Roman" w:cs="Times New Roman"/>
          <w:b/>
          <w:sz w:val="28"/>
          <w:szCs w:val="28"/>
        </w:rPr>
      </w:pPr>
    </w:p>
    <w:p w:rsidR="001B2643" w:rsidRDefault="001B2643" w:rsidP="001B2643">
      <w:pPr>
        <w:pStyle w:val="a5"/>
        <w:ind w:left="-567"/>
        <w:rPr>
          <w:rFonts w:ascii="Times New Roman" w:hAnsi="Times New Roman" w:cs="Times New Roman"/>
          <w:sz w:val="28"/>
          <w:szCs w:val="28"/>
        </w:rPr>
      </w:pPr>
      <w:r>
        <w:rPr>
          <w:noProof/>
          <w:lang w:eastAsia="ru-RU"/>
        </w:rPr>
        <w:drawing>
          <wp:anchor distT="0" distB="0" distL="114300" distR="114300" simplePos="0" relativeHeight="251665408" behindDoc="0" locked="0" layoutInCell="1" allowOverlap="1">
            <wp:simplePos x="0" y="0"/>
            <wp:positionH relativeFrom="margin">
              <wp:posOffset>-257175</wp:posOffset>
            </wp:positionH>
            <wp:positionV relativeFrom="margin">
              <wp:posOffset>723900</wp:posOffset>
            </wp:positionV>
            <wp:extent cx="2505075" cy="3619500"/>
            <wp:effectExtent l="0" t="0" r="9525" b="0"/>
            <wp:wrapSquare wrapText="bothSides"/>
            <wp:docPr id="8" name="Рисунок 8" descr="cover: Словарь пермских гов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Словарь пермских говоро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075" cy="3619500"/>
                    </a:xfrm>
                    <a:prstGeom prst="rect">
                      <a:avLst/>
                    </a:prstGeom>
                    <a:noFill/>
                    <a:ln>
                      <a:noFill/>
                    </a:ln>
                  </pic:spPr>
                </pic:pic>
              </a:graphicData>
            </a:graphic>
          </wp:anchor>
        </w:drawing>
      </w:r>
      <w:r>
        <w:rPr>
          <w:rFonts w:ascii="Times New Roman" w:hAnsi="Times New Roman" w:cs="Times New Roman"/>
          <w:sz w:val="28"/>
          <w:szCs w:val="28"/>
        </w:rPr>
        <w:t xml:space="preserve"> </w:t>
      </w:r>
    </w:p>
    <w:p w:rsidR="002B19AB" w:rsidRDefault="002B19AB" w:rsidP="001B2643">
      <w:pPr>
        <w:pStyle w:val="a5"/>
        <w:ind w:left="-567"/>
        <w:rPr>
          <w:rFonts w:ascii="Times New Roman" w:hAnsi="Times New Roman" w:cs="Times New Roman"/>
          <w:color w:val="333333"/>
          <w:sz w:val="28"/>
          <w:szCs w:val="28"/>
          <w:shd w:val="clear" w:color="auto" w:fill="FFFFFF"/>
        </w:rPr>
      </w:pPr>
    </w:p>
    <w:p w:rsidR="002B19AB" w:rsidRDefault="002B19AB" w:rsidP="001B2643">
      <w:pPr>
        <w:pStyle w:val="a5"/>
        <w:ind w:left="-567"/>
        <w:rPr>
          <w:rFonts w:ascii="Times New Roman" w:hAnsi="Times New Roman" w:cs="Times New Roman"/>
          <w:color w:val="333333"/>
          <w:sz w:val="28"/>
          <w:szCs w:val="28"/>
          <w:shd w:val="clear" w:color="auto" w:fill="FFFFFF"/>
        </w:rPr>
      </w:pPr>
    </w:p>
    <w:p w:rsidR="001B2643" w:rsidRDefault="002B19AB" w:rsidP="001B2643">
      <w:pPr>
        <w:pStyle w:val="a5"/>
        <w:ind w:left="-567"/>
        <w:rPr>
          <w:rFonts w:ascii="Times New Roman" w:hAnsi="Times New Roman" w:cs="Times New Roman"/>
          <w:color w:val="333333"/>
          <w:sz w:val="28"/>
          <w:szCs w:val="28"/>
          <w:shd w:val="clear" w:color="auto" w:fill="FFFFFF"/>
        </w:rPr>
      </w:pPr>
      <w:r w:rsidRPr="002B19AB">
        <w:rPr>
          <w:rFonts w:ascii="Times New Roman" w:hAnsi="Times New Roman" w:cs="Times New Roman"/>
          <w:color w:val="333333"/>
          <w:sz w:val="28"/>
          <w:szCs w:val="28"/>
          <w:shd w:val="clear" w:color="auto" w:fill="FFFFFF"/>
        </w:rPr>
        <w:t xml:space="preserve">Словарь описывает лексику и фразеологию современных говоров Верхнего и Среднего Прикамья - одного из интереснейших в историко-культурном отношении регионов Урала. Являясь словарем дифференциального (выборочного) типа, он дает представление о своеобразии говоров Пермского края, </w:t>
      </w:r>
      <w:proofErr w:type="gramStart"/>
      <w:r w:rsidRPr="002B19AB">
        <w:rPr>
          <w:rFonts w:ascii="Times New Roman" w:hAnsi="Times New Roman" w:cs="Times New Roman"/>
          <w:color w:val="333333"/>
          <w:sz w:val="28"/>
          <w:szCs w:val="28"/>
          <w:shd w:val="clear" w:color="auto" w:fill="FFFFFF"/>
        </w:rPr>
        <w:t>о</w:t>
      </w:r>
      <w:proofErr w:type="gramEnd"/>
      <w:r w:rsidRPr="002B19AB">
        <w:rPr>
          <w:rFonts w:ascii="Times New Roman" w:hAnsi="Times New Roman" w:cs="Times New Roman"/>
          <w:color w:val="333333"/>
          <w:sz w:val="28"/>
          <w:szCs w:val="28"/>
          <w:shd w:val="clear" w:color="auto" w:fill="FFFFFF"/>
        </w:rPr>
        <w:t xml:space="preserve"> их современном состоянии</w:t>
      </w:r>
      <w:r w:rsidRPr="002B19AB">
        <w:rPr>
          <w:rFonts w:ascii="Times New Roman" w:hAnsi="Times New Roman" w:cs="Times New Roman"/>
          <w:color w:val="333333"/>
          <w:sz w:val="28"/>
          <w:szCs w:val="28"/>
          <w:shd w:val="clear" w:color="auto" w:fill="FFFFFF"/>
        </w:rPr>
        <w:t xml:space="preserve"> </w:t>
      </w:r>
    </w:p>
    <w:p w:rsidR="00F36398" w:rsidRDefault="00F36398" w:rsidP="001B2643">
      <w:pPr>
        <w:pStyle w:val="a5"/>
        <w:ind w:left="-567"/>
        <w:rPr>
          <w:rFonts w:ascii="Times New Roman" w:hAnsi="Times New Roman" w:cs="Times New Roman"/>
          <w:color w:val="333333"/>
          <w:sz w:val="28"/>
          <w:szCs w:val="28"/>
          <w:shd w:val="clear" w:color="auto" w:fill="FFFFFF"/>
        </w:rPr>
      </w:pPr>
    </w:p>
    <w:p w:rsidR="00F36398" w:rsidRDefault="00F36398" w:rsidP="001B2643">
      <w:pPr>
        <w:pStyle w:val="a5"/>
        <w:ind w:left="-567"/>
        <w:rPr>
          <w:rFonts w:ascii="Times New Roman" w:hAnsi="Times New Roman" w:cs="Times New Roman"/>
          <w:color w:val="333333"/>
          <w:sz w:val="28"/>
          <w:szCs w:val="28"/>
          <w:shd w:val="clear" w:color="auto" w:fill="FFFFFF"/>
        </w:rPr>
      </w:pPr>
    </w:p>
    <w:p w:rsidR="00F36398" w:rsidRDefault="00F36398" w:rsidP="001B2643">
      <w:pPr>
        <w:pStyle w:val="a5"/>
        <w:ind w:left="-567"/>
        <w:rPr>
          <w:rFonts w:ascii="Times New Roman" w:hAnsi="Times New Roman" w:cs="Times New Roman"/>
          <w:color w:val="333333"/>
          <w:sz w:val="28"/>
          <w:szCs w:val="28"/>
          <w:shd w:val="clear" w:color="auto" w:fill="FFFFFF"/>
        </w:rPr>
      </w:pPr>
    </w:p>
    <w:p w:rsidR="00F36398" w:rsidRDefault="00F36398" w:rsidP="001B2643">
      <w:pPr>
        <w:pStyle w:val="a5"/>
        <w:ind w:left="-567"/>
        <w:rPr>
          <w:rFonts w:ascii="Times New Roman" w:hAnsi="Times New Roman" w:cs="Times New Roman"/>
          <w:color w:val="333333"/>
          <w:sz w:val="28"/>
          <w:szCs w:val="28"/>
          <w:shd w:val="clear" w:color="auto" w:fill="FFFFFF"/>
        </w:rPr>
      </w:pPr>
    </w:p>
    <w:p w:rsidR="00F36398" w:rsidRDefault="00F36398" w:rsidP="001B2643">
      <w:pPr>
        <w:pStyle w:val="a5"/>
        <w:ind w:left="-567"/>
        <w:rPr>
          <w:rFonts w:ascii="Times New Roman" w:hAnsi="Times New Roman" w:cs="Times New Roman"/>
          <w:color w:val="333333"/>
          <w:sz w:val="28"/>
          <w:szCs w:val="28"/>
          <w:shd w:val="clear" w:color="auto" w:fill="FFFFFF"/>
        </w:rPr>
      </w:pPr>
    </w:p>
    <w:p w:rsidR="00F36398" w:rsidRDefault="00F36398" w:rsidP="001B2643">
      <w:pPr>
        <w:pStyle w:val="a5"/>
        <w:ind w:left="-567"/>
        <w:rPr>
          <w:rFonts w:ascii="Times New Roman" w:hAnsi="Times New Roman" w:cs="Times New Roman"/>
          <w:color w:val="333333"/>
          <w:sz w:val="28"/>
          <w:szCs w:val="28"/>
          <w:shd w:val="clear" w:color="auto" w:fill="FFFFFF"/>
        </w:rPr>
      </w:pPr>
    </w:p>
    <w:p w:rsidR="00F36398" w:rsidRDefault="00BE125D" w:rsidP="00BE125D">
      <w:pPr>
        <w:pStyle w:val="a5"/>
        <w:numPr>
          <w:ilvl w:val="0"/>
          <w:numId w:val="1"/>
        </w:numPr>
        <w:rPr>
          <w:rFonts w:ascii="Times New Roman" w:hAnsi="Times New Roman" w:cs="Times New Roman"/>
          <w:sz w:val="28"/>
          <w:szCs w:val="28"/>
        </w:rPr>
      </w:pPr>
      <w:r w:rsidRPr="00BE125D">
        <w:rPr>
          <w:rFonts w:ascii="Times New Roman" w:hAnsi="Times New Roman" w:cs="Times New Roman"/>
          <w:b/>
          <w:sz w:val="28"/>
          <w:szCs w:val="28"/>
        </w:rPr>
        <w:t>Русские народные песни Прикамья: записала Ф.В. Пономарева / сост., обработка текстов, нотная запись, вступит</w:t>
      </w:r>
      <w:proofErr w:type="gramStart"/>
      <w:r w:rsidRPr="00BE125D">
        <w:rPr>
          <w:rFonts w:ascii="Times New Roman" w:hAnsi="Times New Roman" w:cs="Times New Roman"/>
          <w:b/>
          <w:sz w:val="28"/>
          <w:szCs w:val="28"/>
        </w:rPr>
        <w:t>.</w:t>
      </w:r>
      <w:proofErr w:type="gramEnd"/>
      <w:r w:rsidRPr="00BE125D">
        <w:rPr>
          <w:rFonts w:ascii="Times New Roman" w:hAnsi="Times New Roman" w:cs="Times New Roman"/>
          <w:b/>
          <w:sz w:val="28"/>
          <w:szCs w:val="28"/>
        </w:rPr>
        <w:t xml:space="preserve"> </w:t>
      </w:r>
      <w:proofErr w:type="gramStart"/>
      <w:r w:rsidRPr="00BE125D">
        <w:rPr>
          <w:rFonts w:ascii="Times New Roman" w:hAnsi="Times New Roman" w:cs="Times New Roman"/>
          <w:b/>
          <w:sz w:val="28"/>
          <w:szCs w:val="28"/>
        </w:rPr>
        <w:t>с</w:t>
      </w:r>
      <w:proofErr w:type="gramEnd"/>
      <w:r w:rsidRPr="00BE125D">
        <w:rPr>
          <w:rFonts w:ascii="Times New Roman" w:hAnsi="Times New Roman" w:cs="Times New Roman"/>
          <w:b/>
          <w:sz w:val="28"/>
          <w:szCs w:val="28"/>
        </w:rPr>
        <w:t>татья и примеч. С.И. Пушкиной. – Пермь: пермское книжное издательство, 1982. – 254 с.: ноты</w:t>
      </w:r>
      <w:r>
        <w:rPr>
          <w:rFonts w:ascii="Times New Roman" w:hAnsi="Times New Roman" w:cs="Times New Roman"/>
          <w:sz w:val="28"/>
          <w:szCs w:val="28"/>
        </w:rPr>
        <w:t>.</w:t>
      </w:r>
    </w:p>
    <w:p w:rsidR="00BE125D" w:rsidRDefault="00BE125D" w:rsidP="00BE125D">
      <w:pPr>
        <w:pStyle w:val="a5"/>
        <w:ind w:left="-426"/>
        <w:rPr>
          <w:rFonts w:ascii="Times New Roman" w:hAnsi="Times New Roman" w:cs="Times New Roman"/>
          <w:b/>
          <w:sz w:val="28"/>
          <w:szCs w:val="28"/>
        </w:rPr>
      </w:pPr>
      <w:r>
        <w:rPr>
          <w:noProof/>
          <w:lang w:eastAsia="ru-RU"/>
        </w:rPr>
        <w:drawing>
          <wp:anchor distT="0" distB="0" distL="114300" distR="114300" simplePos="0" relativeHeight="251666432" behindDoc="0" locked="0" layoutInCell="1" allowOverlap="1" wp14:anchorId="2FD62ED4" wp14:editId="46CF517C">
            <wp:simplePos x="0" y="0"/>
            <wp:positionH relativeFrom="margin">
              <wp:posOffset>-257175</wp:posOffset>
            </wp:positionH>
            <wp:positionV relativeFrom="margin">
              <wp:posOffset>6048375</wp:posOffset>
            </wp:positionV>
            <wp:extent cx="2409825" cy="3019425"/>
            <wp:effectExtent l="0" t="0" r="9525" b="9525"/>
            <wp:wrapSquare wrapText="bothSides"/>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9825" cy="3019425"/>
                    </a:xfrm>
                    <a:prstGeom prst="rect">
                      <a:avLst/>
                    </a:prstGeom>
                    <a:noFill/>
                    <a:ln>
                      <a:noFill/>
                    </a:ln>
                  </pic:spPr>
                </pic:pic>
              </a:graphicData>
            </a:graphic>
          </wp:anchor>
        </w:drawing>
      </w:r>
    </w:p>
    <w:p w:rsidR="00BE125D" w:rsidRDefault="00BE125D" w:rsidP="00BE125D">
      <w:pPr>
        <w:pStyle w:val="a5"/>
        <w:ind w:left="-426"/>
        <w:rPr>
          <w:rFonts w:ascii="Times New Roman" w:hAnsi="Times New Roman" w:cs="Times New Roman"/>
          <w:sz w:val="28"/>
          <w:szCs w:val="28"/>
        </w:rPr>
      </w:pPr>
    </w:p>
    <w:p w:rsidR="00BE125D" w:rsidRDefault="00BE125D" w:rsidP="00BE125D">
      <w:pPr>
        <w:pStyle w:val="a5"/>
        <w:rPr>
          <w:rFonts w:ascii="Times New Roman" w:hAnsi="Times New Roman" w:cs="Times New Roman"/>
          <w:sz w:val="28"/>
          <w:szCs w:val="28"/>
        </w:rPr>
      </w:pPr>
    </w:p>
    <w:p w:rsidR="00BE125D" w:rsidRDefault="00BE125D" w:rsidP="00BE125D">
      <w:pPr>
        <w:pStyle w:val="a5"/>
        <w:rPr>
          <w:rFonts w:ascii="Times New Roman" w:hAnsi="Times New Roman" w:cs="Times New Roman"/>
          <w:color w:val="000000"/>
          <w:sz w:val="28"/>
          <w:szCs w:val="28"/>
          <w:shd w:val="clear" w:color="auto" w:fill="FFFFFF"/>
        </w:rPr>
      </w:pPr>
    </w:p>
    <w:p w:rsidR="00BE125D" w:rsidRPr="00BE125D" w:rsidRDefault="00BE125D" w:rsidP="00BE125D">
      <w:pPr>
        <w:pStyle w:val="a5"/>
        <w:rPr>
          <w:rFonts w:ascii="Times New Roman" w:hAnsi="Times New Roman" w:cs="Times New Roman"/>
          <w:sz w:val="28"/>
          <w:szCs w:val="28"/>
        </w:rPr>
      </w:pPr>
      <w:r w:rsidRPr="00BE125D">
        <w:rPr>
          <w:rFonts w:ascii="Times New Roman" w:hAnsi="Times New Roman" w:cs="Times New Roman"/>
          <w:color w:val="000000"/>
          <w:sz w:val="28"/>
          <w:szCs w:val="28"/>
          <w:shd w:val="clear" w:color="auto" w:fill="FFFFFF"/>
        </w:rPr>
        <w:t>Тексты и ноты народных песен, бытующих в Куединском районе Пермской области, записаны Ф. В. Пономаревой, научно обработаны и нотированы</w:t>
      </w:r>
      <w:bookmarkStart w:id="0" w:name="_GoBack"/>
      <w:bookmarkEnd w:id="0"/>
      <w:r w:rsidRPr="00BE125D">
        <w:rPr>
          <w:rFonts w:ascii="Times New Roman" w:hAnsi="Times New Roman" w:cs="Times New Roman"/>
          <w:color w:val="000000"/>
          <w:sz w:val="28"/>
          <w:szCs w:val="28"/>
          <w:shd w:val="clear" w:color="auto" w:fill="FFFFFF"/>
        </w:rPr>
        <w:t xml:space="preserve"> музыковедом С. И. Пушкиной. Книга рассчитана как на специалистов, так и на широкий круг самодеятельных исполнителей.</w:t>
      </w:r>
      <w:r w:rsidRPr="00BE125D">
        <w:rPr>
          <w:rFonts w:ascii="Times New Roman" w:hAnsi="Times New Roman" w:cs="Times New Roman"/>
          <w:color w:val="000000"/>
          <w:sz w:val="28"/>
          <w:szCs w:val="28"/>
          <w:shd w:val="clear" w:color="auto" w:fill="FFFFFF"/>
        </w:rPr>
        <w:t xml:space="preserve"> </w:t>
      </w:r>
    </w:p>
    <w:sectPr w:rsidR="00BE125D" w:rsidRPr="00BE12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6646F8"/>
    <w:multiLevelType w:val="hybridMultilevel"/>
    <w:tmpl w:val="D0A4A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6B1"/>
    <w:rsid w:val="00017541"/>
    <w:rsid w:val="00157A26"/>
    <w:rsid w:val="001846B1"/>
    <w:rsid w:val="001B2643"/>
    <w:rsid w:val="00274DFA"/>
    <w:rsid w:val="002B19AB"/>
    <w:rsid w:val="002E0A9E"/>
    <w:rsid w:val="003D76B3"/>
    <w:rsid w:val="004155E3"/>
    <w:rsid w:val="00431854"/>
    <w:rsid w:val="004F7D2C"/>
    <w:rsid w:val="0055714B"/>
    <w:rsid w:val="00572FE0"/>
    <w:rsid w:val="005D43F5"/>
    <w:rsid w:val="008441B9"/>
    <w:rsid w:val="008E705A"/>
    <w:rsid w:val="009669B3"/>
    <w:rsid w:val="009A4C82"/>
    <w:rsid w:val="00A15C33"/>
    <w:rsid w:val="00A37543"/>
    <w:rsid w:val="00B072A6"/>
    <w:rsid w:val="00B8418F"/>
    <w:rsid w:val="00BE125D"/>
    <w:rsid w:val="00C301D6"/>
    <w:rsid w:val="00C525CB"/>
    <w:rsid w:val="00C91E2A"/>
    <w:rsid w:val="00C9213D"/>
    <w:rsid w:val="00CC03AF"/>
    <w:rsid w:val="00D53634"/>
    <w:rsid w:val="00F36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46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46B1"/>
    <w:rPr>
      <w:rFonts w:ascii="Tahoma" w:hAnsi="Tahoma" w:cs="Tahoma"/>
      <w:sz w:val="16"/>
      <w:szCs w:val="16"/>
    </w:rPr>
  </w:style>
  <w:style w:type="paragraph" w:styleId="a5">
    <w:name w:val="List Paragraph"/>
    <w:basedOn w:val="a"/>
    <w:uiPriority w:val="34"/>
    <w:qFormat/>
    <w:rsid w:val="002E0A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46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46B1"/>
    <w:rPr>
      <w:rFonts w:ascii="Tahoma" w:hAnsi="Tahoma" w:cs="Tahoma"/>
      <w:sz w:val="16"/>
      <w:szCs w:val="16"/>
    </w:rPr>
  </w:style>
  <w:style w:type="paragraph" w:styleId="a5">
    <w:name w:val="List Paragraph"/>
    <w:basedOn w:val="a"/>
    <w:uiPriority w:val="34"/>
    <w:qFormat/>
    <w:rsid w:val="002E0A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4</Pages>
  <Words>491</Words>
  <Characters>2804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bibl3</dc:creator>
  <cp:lastModifiedBy>bibl3</cp:lastModifiedBy>
  <cp:revision>13</cp:revision>
  <dcterms:created xsi:type="dcterms:W3CDTF">2025-04-18T05:25:00Z</dcterms:created>
  <dcterms:modified xsi:type="dcterms:W3CDTF">2025-04-18T09:00:00Z</dcterms:modified>
</cp:coreProperties>
</file>