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F5" w:rsidRDefault="0054455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61A0BEF" wp14:editId="304887DF">
            <wp:simplePos x="0" y="0"/>
            <wp:positionH relativeFrom="margin">
              <wp:posOffset>-200025</wp:posOffset>
            </wp:positionH>
            <wp:positionV relativeFrom="margin">
              <wp:posOffset>-184785</wp:posOffset>
            </wp:positionV>
            <wp:extent cx="5715000" cy="2876550"/>
            <wp:effectExtent l="0" t="0" r="0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6958" w:rsidRDefault="0054455A">
      <w:r>
        <w:t xml:space="preserve"> </w:t>
      </w:r>
    </w:p>
    <w:p w:rsidR="008C6958" w:rsidRDefault="008C6958"/>
    <w:p w:rsidR="0054455A" w:rsidRDefault="0054455A">
      <w:pPr>
        <w:rPr>
          <w:noProof/>
          <w:lang w:eastAsia="ru-RU"/>
        </w:rPr>
      </w:pPr>
    </w:p>
    <w:p w:rsidR="0054455A" w:rsidRDefault="0054455A">
      <w:pPr>
        <w:rPr>
          <w:noProof/>
          <w:lang w:eastAsia="ru-RU"/>
        </w:rPr>
      </w:pPr>
    </w:p>
    <w:p w:rsidR="0054455A" w:rsidRDefault="0054455A">
      <w:pPr>
        <w:rPr>
          <w:noProof/>
          <w:lang w:eastAsia="ru-RU"/>
        </w:rPr>
      </w:pPr>
    </w:p>
    <w:p w:rsidR="0054455A" w:rsidRDefault="0054455A">
      <w:pPr>
        <w:rPr>
          <w:noProof/>
          <w:lang w:eastAsia="ru-RU"/>
        </w:rPr>
      </w:pPr>
    </w:p>
    <w:p w:rsidR="0054455A" w:rsidRDefault="0054455A">
      <w:pPr>
        <w:rPr>
          <w:noProof/>
          <w:lang w:eastAsia="ru-RU"/>
        </w:rPr>
      </w:pPr>
    </w:p>
    <w:p w:rsidR="008C6958" w:rsidRDefault="008C6958">
      <w:pPr>
        <w:rPr>
          <w:noProof/>
          <w:lang w:eastAsia="ru-RU"/>
        </w:rPr>
      </w:pPr>
      <w:r>
        <w:t xml:space="preserve"> </w:t>
      </w:r>
    </w:p>
    <w:p w:rsidR="008C6958" w:rsidRDefault="008C6958">
      <w:pPr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 w:rsidRPr="0054455A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>Город</w:t>
      </w:r>
      <w:r w:rsidRPr="0054455A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 xml:space="preserve"> возник на заре 30-х годов прошлого века, пережил лихолетье Великой Отечественной войны, трудности восстановительного послевоенного периода, наращивал темпы развития в середине двадцатого столетия, держался в годы застоя, перестроечного и постперестроечного времени и в начале XXI века превратился в промышленную и культурную столицу Верхнекамья. Сегодня город Березники — это крупные промышленные предприятия, славящиеся своей продукцией не только в России, но и за рубежом. Это развитое бизнес-сообщество. Это учреждения культуры и образования. Но главное богатство Березников — это люди, которые здесь живут и работают на </w:t>
      </w:r>
      <w:proofErr w:type="gramStart"/>
      <w:r w:rsidRPr="0054455A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>благо родного</w:t>
      </w:r>
      <w:proofErr w:type="gramEnd"/>
      <w:r w:rsidRPr="0054455A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 xml:space="preserve"> города.</w:t>
      </w:r>
      <w:r w:rsidRPr="0054455A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 xml:space="preserve"> </w:t>
      </w:r>
    </w:p>
    <w:p w:rsidR="0054455A" w:rsidRDefault="00D11E48">
      <w:pP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F980B4F" wp14:editId="66F6C929">
            <wp:simplePos x="0" y="0"/>
            <wp:positionH relativeFrom="margin">
              <wp:posOffset>1762125</wp:posOffset>
            </wp:positionH>
            <wp:positionV relativeFrom="margin">
              <wp:posOffset>6581775</wp:posOffset>
            </wp:positionV>
            <wp:extent cx="2190750" cy="2781300"/>
            <wp:effectExtent l="0" t="0" r="0" b="0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71D2B8C" wp14:editId="751C73EC">
            <wp:simplePos x="0" y="0"/>
            <wp:positionH relativeFrom="margin">
              <wp:posOffset>3800475</wp:posOffset>
            </wp:positionH>
            <wp:positionV relativeFrom="margin">
              <wp:posOffset>5724525</wp:posOffset>
            </wp:positionV>
            <wp:extent cx="2200275" cy="2438400"/>
            <wp:effectExtent l="0" t="0" r="9525" b="0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3CCE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8E0E2D4" wp14:editId="366AA2D4">
            <wp:simplePos x="0" y="0"/>
            <wp:positionH relativeFrom="margin">
              <wp:posOffset>-603885</wp:posOffset>
            </wp:positionH>
            <wp:positionV relativeFrom="margin">
              <wp:posOffset>5728335</wp:posOffset>
            </wp:positionV>
            <wp:extent cx="2543175" cy="2133600"/>
            <wp:effectExtent l="0" t="0" r="9525" b="0"/>
            <wp:wrapSquare wrapText="bothSides"/>
            <wp:docPr id="5" name="Рисунок 5" descr="Дрожь внутри земли (Березники, Росс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рожь внутри земли (Березники, Россия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CCE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</w:p>
    <w:p w:rsidR="00C43CCE" w:rsidRDefault="00C43CCE">
      <w:pP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</w:p>
    <w:p w:rsidR="00C43CCE" w:rsidRPr="00C43CCE" w:rsidRDefault="00D11E48">
      <w:pP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>
        <w:rPr>
          <w:noProof/>
          <w:lang w:eastAsia="ru-RU"/>
        </w:rPr>
        <w:t xml:space="preserve"> </w:t>
      </w:r>
    </w:p>
    <w:p w:rsidR="00632F23" w:rsidRDefault="00632F23"/>
    <w:p w:rsidR="00632F23" w:rsidRDefault="008C6958">
      <w:r>
        <w:t xml:space="preserve"> </w:t>
      </w:r>
    </w:p>
    <w:p w:rsidR="00632F23" w:rsidRDefault="00632F23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BC25443" wp14:editId="29276A21">
            <wp:simplePos x="0" y="0"/>
            <wp:positionH relativeFrom="margin">
              <wp:posOffset>-257175</wp:posOffset>
            </wp:positionH>
            <wp:positionV relativeFrom="margin">
              <wp:posOffset>1228725</wp:posOffset>
            </wp:positionV>
            <wp:extent cx="2152650" cy="2733675"/>
            <wp:effectExtent l="0" t="0" r="0" b="9525"/>
            <wp:wrapSquare wrapText="bothSides"/>
            <wp:docPr id="3" name="Рисунок 3" descr="https://sun9-23.userapi.com/impg/XNh4fESmXrGn3fU0_1fQ56OAqFZT4-EAawKCkw/60vI0hv6n3M.jpg?size=476x594&amp;quality=96&amp;sign=a0fc89e84e45230fd00a6938598f43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3.userapi.com/impg/XNh4fESmXrGn3fU0_1fQ56OAqFZT4-EAawKCkw/60vI0hv6n3M.jpg?size=476x594&amp;quality=96&amp;sign=a0fc89e84e45230fd00a6938598f43ff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Начинаем свой рассказ о книгах, посвященных истории города Березники с э</w:t>
      </w:r>
      <w:r w:rsidRPr="00632F2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нциклопедическ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ого</w:t>
      </w:r>
      <w:r w:rsidRPr="00632F2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справочник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а, </w:t>
      </w:r>
      <w:r w:rsidRPr="00632F2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издан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ного </w:t>
      </w:r>
      <w:r w:rsidRPr="00632F2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по инициативе администрации города Березники. Над его созданием работали историки, журналисты, сотрудники музейных и архивных учреждений.</w:t>
      </w:r>
      <w:r w:rsidRPr="00632F23">
        <w:rPr>
          <w:rFonts w:ascii="Times New Roman" w:hAnsi="Times New Roman" w:cs="Times New Roman"/>
          <w:color w:val="2E2F33"/>
          <w:sz w:val="28"/>
          <w:szCs w:val="28"/>
        </w:rPr>
        <w:br/>
      </w:r>
    </w:p>
    <w:p w:rsidR="00632F23" w:rsidRDefault="00632F23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</w:p>
    <w:p w:rsidR="003E302B" w:rsidRDefault="003E302B">
      <w:pPr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</w:pPr>
    </w:p>
    <w:p w:rsidR="00632F23" w:rsidRDefault="00632F23">
      <w:pPr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  <w:t>Березники: энциклопедический справочник/ авт. коллектив</w:t>
      </w:r>
      <w:proofErr w:type="gramStart"/>
      <w:r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  <w:t xml:space="preserve"> В.В. Быстрова, О.Н. Варнакова</w:t>
      </w:r>
      <w:r w:rsidR="003E302B"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  <w:t xml:space="preserve"> и др. – Пермь: Книжный мир, 2007. – 279 с.: илл.</w:t>
      </w:r>
    </w:p>
    <w:p w:rsidR="003E302B" w:rsidRPr="00632F23" w:rsidRDefault="003E302B">
      <w:pPr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</w:pPr>
    </w:p>
    <w:p w:rsidR="00632F23" w:rsidRDefault="00632F23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</w:p>
    <w:p w:rsidR="00632F23" w:rsidRDefault="00632F23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</w:p>
    <w:p w:rsidR="00632F23" w:rsidRDefault="00632F23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</w:p>
    <w:p w:rsidR="003E302B" w:rsidRDefault="00632F23">
      <w:pPr>
        <w:rPr>
          <w:rFonts w:ascii="Times New Roman" w:hAnsi="Times New Roman" w:cs="Times New Roman"/>
          <w:color w:val="131316"/>
          <w:sz w:val="28"/>
          <w:szCs w:val="28"/>
          <w:shd w:val="clear" w:color="auto" w:fill="FFFFFF"/>
        </w:rPr>
      </w:pPr>
      <w:r w:rsidRPr="00632F2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Материал охватывает все стороны исторических процессов и современной жизни города.</w:t>
      </w:r>
      <w:r w:rsidRPr="00632F23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632F2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Читатели найдут здесь сведения о возникновении города Березники,</w:t>
      </w:r>
      <w:r w:rsidR="003E302B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</w:t>
      </w:r>
      <w:r w:rsidRPr="00632F2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развитии экономики, культуры, о людях, которые здесь живут и работают.</w:t>
      </w:r>
      <w:r w:rsidRPr="00632F23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632F23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Их имена, названия предприятий и организаций внесены в справочник, запечатлены в истории.</w:t>
      </w:r>
      <w:r w:rsidRPr="00632F23">
        <w:rPr>
          <w:rFonts w:ascii="Times New Roman" w:hAnsi="Times New Roman" w:cs="Times New Roman"/>
          <w:color w:val="2E2F33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C6958" w:rsidRPr="003E302B">
        <w:rPr>
          <w:rStyle w:val="a5"/>
          <w:rFonts w:ascii="Times New Roman" w:hAnsi="Times New Roman" w:cs="Times New Roman"/>
          <w:b w:val="0"/>
          <w:bCs w:val="0"/>
          <w:color w:val="131316"/>
          <w:sz w:val="28"/>
          <w:szCs w:val="28"/>
          <w:shd w:val="clear" w:color="auto" w:fill="FFFFFF"/>
        </w:rPr>
        <w:t>Энциклопедическое</w:t>
      </w:r>
      <w:r w:rsidR="008C6958" w:rsidRPr="003E302B">
        <w:rPr>
          <w:rFonts w:ascii="Times New Roman" w:hAnsi="Times New Roman" w:cs="Times New Roman"/>
          <w:color w:val="131316"/>
          <w:sz w:val="28"/>
          <w:szCs w:val="28"/>
          <w:shd w:val="clear" w:color="auto" w:fill="FFFFFF"/>
        </w:rPr>
        <w:t> издание о городе </w:t>
      </w:r>
      <w:r w:rsidR="008C6958" w:rsidRPr="003E302B">
        <w:rPr>
          <w:rStyle w:val="a5"/>
          <w:rFonts w:ascii="Times New Roman" w:hAnsi="Times New Roman" w:cs="Times New Roman"/>
          <w:b w:val="0"/>
          <w:bCs w:val="0"/>
          <w:color w:val="131316"/>
          <w:sz w:val="28"/>
          <w:szCs w:val="28"/>
          <w:shd w:val="clear" w:color="auto" w:fill="FFFFFF"/>
        </w:rPr>
        <w:t>Березники</w:t>
      </w:r>
      <w:r w:rsidR="008C6958" w:rsidRPr="003E302B">
        <w:rPr>
          <w:rFonts w:ascii="Times New Roman" w:hAnsi="Times New Roman" w:cs="Times New Roman"/>
          <w:color w:val="131316"/>
          <w:sz w:val="28"/>
          <w:szCs w:val="28"/>
          <w:shd w:val="clear" w:color="auto" w:fill="FFFFFF"/>
        </w:rPr>
        <w:t> не имеет аналогов. Авторы статей стремились максимально полно осветить прошлое и настоящее города, показать его роль в истории </w:t>
      </w:r>
      <w:r w:rsidR="008C6958" w:rsidRPr="003E302B">
        <w:rPr>
          <w:rStyle w:val="a5"/>
          <w:rFonts w:ascii="Times New Roman" w:hAnsi="Times New Roman" w:cs="Times New Roman"/>
          <w:b w:val="0"/>
          <w:bCs w:val="0"/>
          <w:color w:val="131316"/>
          <w:sz w:val="28"/>
          <w:szCs w:val="28"/>
          <w:shd w:val="clear" w:color="auto" w:fill="FFFFFF"/>
        </w:rPr>
        <w:t>Пермского</w:t>
      </w:r>
      <w:r w:rsidR="008C6958" w:rsidRPr="003E302B">
        <w:rPr>
          <w:rFonts w:ascii="Times New Roman" w:hAnsi="Times New Roman" w:cs="Times New Roman"/>
          <w:color w:val="131316"/>
          <w:sz w:val="28"/>
          <w:szCs w:val="28"/>
          <w:shd w:val="clear" w:color="auto" w:fill="FFFFFF"/>
        </w:rPr>
        <w:t> </w:t>
      </w:r>
      <w:r w:rsidR="008C6958" w:rsidRPr="003E302B">
        <w:rPr>
          <w:rStyle w:val="a5"/>
          <w:rFonts w:ascii="Times New Roman" w:hAnsi="Times New Roman" w:cs="Times New Roman"/>
          <w:b w:val="0"/>
          <w:bCs w:val="0"/>
          <w:color w:val="131316"/>
          <w:sz w:val="28"/>
          <w:szCs w:val="28"/>
          <w:shd w:val="clear" w:color="auto" w:fill="FFFFFF"/>
        </w:rPr>
        <w:t>края</w:t>
      </w:r>
      <w:r w:rsidR="008C6958" w:rsidRPr="003E302B">
        <w:rPr>
          <w:rFonts w:ascii="Times New Roman" w:hAnsi="Times New Roman" w:cs="Times New Roman"/>
          <w:color w:val="131316"/>
          <w:sz w:val="28"/>
          <w:szCs w:val="28"/>
          <w:shd w:val="clear" w:color="auto" w:fill="FFFFFF"/>
        </w:rPr>
        <w:t xml:space="preserve"> и России. </w:t>
      </w:r>
    </w:p>
    <w:p w:rsidR="008C6958" w:rsidRDefault="008C6958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3E302B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Материал в справочнике расположен по тематическому принципу.</w:t>
      </w:r>
      <w:r w:rsidRPr="003E302B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3E302B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Энциклопедическое издание о городе Березники – это первое крупное справочное издание, адресовано широкому кругу читателей.</w:t>
      </w:r>
      <w:r w:rsidRPr="003E302B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</w:t>
      </w:r>
    </w:p>
    <w:p w:rsidR="003E302B" w:rsidRDefault="003E302B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</w:p>
    <w:p w:rsidR="003E302B" w:rsidRDefault="003E302B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</w:p>
    <w:p w:rsidR="007E45DB" w:rsidRDefault="007E45DB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</w:p>
    <w:p w:rsidR="009D674B" w:rsidRPr="007E45DB" w:rsidRDefault="001753FA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2D24752" wp14:editId="4806F1B3">
            <wp:simplePos x="0" y="0"/>
            <wp:positionH relativeFrom="margin">
              <wp:posOffset>-400050</wp:posOffset>
            </wp:positionH>
            <wp:positionV relativeFrom="margin">
              <wp:posOffset>-266700</wp:posOffset>
            </wp:positionV>
            <wp:extent cx="2295525" cy="3381375"/>
            <wp:effectExtent l="0" t="0" r="9525" b="9525"/>
            <wp:wrapSquare wrapText="bothSides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753FA"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  <w:t xml:space="preserve">Михайлюк В.М. </w:t>
      </w:r>
      <w:r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  <w:t>Город белых берёз. – Пермь: Пермское книжное изд-во, 1982. – 157 с.: илл.</w:t>
      </w:r>
    </w:p>
    <w:p w:rsidR="007E45DB" w:rsidRPr="007E45DB" w:rsidRDefault="007E45DB" w:rsidP="007E4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Владимир Максимович Михайлюк - пермский писатель, журналист и краевед. С Березниками Михайлюка связывала почти половина жизни. Он стал летописцем города.</w:t>
      </w:r>
    </w:p>
    <w:p w:rsidR="0040780F" w:rsidRPr="007E45DB" w:rsidRDefault="007E45DB" w:rsidP="007E45DB">
      <w:pPr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</w:pPr>
      <w:r w:rsidRPr="007E4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этой книге автор рассказывает о 50-летней истории города Березники, о его замечательных людях. Всего пятьдесят лет, а какие перемены. Город белых берез растет и хорошеет и всегда помнит тех, кто его строил и возводил крупнейшие промышленные гиганты.</w:t>
      </w:r>
      <w:r w:rsidRPr="007E4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4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Автор повествует о героях-магниевиках, шахтерах-калийщиках, вспоминает тех, кто геройски сражался на фронтах Великой Отечественной войны.</w:t>
      </w:r>
      <w:r w:rsidRPr="007E4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4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мнению Михайлюка В., Березники - это город трудового подвига и высокого порыва в будущее. </w:t>
      </w:r>
    </w:p>
    <w:p w:rsidR="009D674B" w:rsidRDefault="00D3525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228AB51" wp14:editId="7D412135">
            <wp:simplePos x="0" y="0"/>
            <wp:positionH relativeFrom="margin">
              <wp:posOffset>-609600</wp:posOffset>
            </wp:positionH>
            <wp:positionV relativeFrom="margin">
              <wp:posOffset>4152900</wp:posOffset>
            </wp:positionV>
            <wp:extent cx="3800475" cy="2533650"/>
            <wp:effectExtent l="0" t="0" r="9525" b="0"/>
            <wp:wrapSquare wrapText="bothSides"/>
            <wp:docPr id="9" name="Рисунок 9" descr="https://sun9-62.userapi.com/impg/l43uDtNNb4cFvgwLSFQCvmAOpD5MHLXnCqRVIw/_5pTXhkyFTg.jpg?size=1298x918&amp;quality=95&amp;sign=e90502c2b31124c98af172aa401102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2.userapi.com/impg/l43uDtNNb4cFvgwLSFQCvmAOpD5MHLXnCqRVIw/_5pTXhkyFTg.jpg?size=1298x918&amp;quality=95&amp;sign=e90502c2b31124c98af172aa4011025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674B" w:rsidRPr="007E4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25A" w:rsidRDefault="00D3525A">
      <w:pPr>
        <w:rPr>
          <w:rFonts w:ascii="Times New Roman" w:hAnsi="Times New Roman" w:cs="Times New Roman"/>
          <w:sz w:val="28"/>
          <w:szCs w:val="28"/>
        </w:rPr>
      </w:pPr>
    </w:p>
    <w:p w:rsidR="00D3525A" w:rsidRDefault="00D3525A">
      <w:pPr>
        <w:rPr>
          <w:rFonts w:ascii="Times New Roman" w:hAnsi="Times New Roman" w:cs="Times New Roman"/>
          <w:sz w:val="28"/>
          <w:szCs w:val="28"/>
        </w:rPr>
      </w:pPr>
    </w:p>
    <w:p w:rsidR="00D3525A" w:rsidRDefault="00D3525A">
      <w:pPr>
        <w:rPr>
          <w:rFonts w:ascii="Times New Roman" w:hAnsi="Times New Roman" w:cs="Times New Roman"/>
          <w:sz w:val="28"/>
          <w:szCs w:val="28"/>
        </w:rPr>
      </w:pPr>
    </w:p>
    <w:p w:rsidR="00D3525A" w:rsidRDefault="00D3525A">
      <w:pPr>
        <w:rPr>
          <w:rFonts w:ascii="Times New Roman" w:hAnsi="Times New Roman" w:cs="Times New Roman"/>
          <w:sz w:val="28"/>
          <w:szCs w:val="28"/>
        </w:rPr>
      </w:pPr>
    </w:p>
    <w:p w:rsidR="00D3525A" w:rsidRDefault="00D3525A">
      <w:pPr>
        <w:rPr>
          <w:rFonts w:ascii="Times New Roman" w:hAnsi="Times New Roman" w:cs="Times New Roman"/>
          <w:sz w:val="28"/>
          <w:szCs w:val="28"/>
        </w:rPr>
      </w:pPr>
    </w:p>
    <w:p w:rsidR="00D3525A" w:rsidRDefault="00D3525A">
      <w:pPr>
        <w:rPr>
          <w:rFonts w:ascii="Times New Roman" w:hAnsi="Times New Roman" w:cs="Times New Roman"/>
          <w:sz w:val="28"/>
          <w:szCs w:val="28"/>
        </w:rPr>
      </w:pPr>
    </w:p>
    <w:p w:rsidR="00D3525A" w:rsidRDefault="00D3525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B81B2F5" wp14:editId="69BB639A">
            <wp:simplePos x="0" y="0"/>
            <wp:positionH relativeFrom="margin">
              <wp:posOffset>1752600</wp:posOffset>
            </wp:positionH>
            <wp:positionV relativeFrom="margin">
              <wp:posOffset>6753225</wp:posOffset>
            </wp:positionV>
            <wp:extent cx="4495800" cy="2752725"/>
            <wp:effectExtent l="0" t="0" r="0" b="9525"/>
            <wp:wrapSquare wrapText="bothSides"/>
            <wp:docPr id="10" name="Рисунок 10" descr="https://sun9-55.userapi.com/impg/nx0Lo6k361SmmqhXUD863LTxub1uU5zGMZWpMw/ylrfodd_-7Y.jpg?size=1350x941&amp;quality=95&amp;sign=99bbe3ab2b5c36feaf6a79fb51be7c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impg/nx0Lo6k361SmmqhXUD863LTxub1uU5zGMZWpMw/ylrfodd_-7Y.jpg?size=1350x941&amp;quality=95&amp;sign=99bbe3ab2b5c36feaf6a79fb51be7c78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525A" w:rsidRDefault="00D352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2BD" w:rsidRDefault="000662BD">
      <w:pPr>
        <w:rPr>
          <w:rFonts w:ascii="Times New Roman" w:hAnsi="Times New Roman" w:cs="Times New Roman"/>
          <w:sz w:val="28"/>
          <w:szCs w:val="28"/>
        </w:rPr>
      </w:pPr>
    </w:p>
    <w:p w:rsidR="000662BD" w:rsidRDefault="000662BD">
      <w:pPr>
        <w:rPr>
          <w:rFonts w:ascii="Times New Roman" w:hAnsi="Times New Roman" w:cs="Times New Roman"/>
          <w:sz w:val="28"/>
          <w:szCs w:val="28"/>
        </w:rPr>
      </w:pPr>
    </w:p>
    <w:p w:rsidR="000662BD" w:rsidRDefault="000662BD">
      <w:pPr>
        <w:rPr>
          <w:rFonts w:ascii="Times New Roman" w:hAnsi="Times New Roman" w:cs="Times New Roman"/>
          <w:sz w:val="28"/>
          <w:szCs w:val="28"/>
        </w:rPr>
      </w:pPr>
    </w:p>
    <w:p w:rsidR="000662BD" w:rsidRDefault="000662BD">
      <w:pPr>
        <w:rPr>
          <w:rFonts w:ascii="Times New Roman" w:hAnsi="Times New Roman" w:cs="Times New Roman"/>
          <w:sz w:val="28"/>
          <w:szCs w:val="28"/>
        </w:rPr>
      </w:pPr>
    </w:p>
    <w:p w:rsidR="000662BD" w:rsidRDefault="000662BD">
      <w:pPr>
        <w:rPr>
          <w:rFonts w:ascii="Times New Roman" w:hAnsi="Times New Roman" w:cs="Times New Roman"/>
          <w:sz w:val="28"/>
          <w:szCs w:val="28"/>
        </w:rPr>
      </w:pPr>
    </w:p>
    <w:p w:rsidR="000662BD" w:rsidRDefault="008B46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-323850</wp:posOffset>
            </wp:positionH>
            <wp:positionV relativeFrom="margin">
              <wp:posOffset>-266700</wp:posOffset>
            </wp:positionV>
            <wp:extent cx="2305050" cy="3048000"/>
            <wp:effectExtent l="0" t="0" r="0" b="0"/>
            <wp:wrapSquare wrapText="bothSides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Михайлюк В.М. Сражение за мечту – 2-е изд., испр. и доп. – М.: Советская Россия, 1976. – 208 с.: илл.</w:t>
      </w:r>
    </w:p>
    <w:p w:rsidR="008B462A" w:rsidRDefault="009D6F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6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Книга посвящена истории Березниковской городской орденоносной комсомольской организации. Повествование в книге построено на строго документальной основе, в него включены партийные и комсомольские документы, личные письма, воспоминания и, кроме того, дневник самого автора, работавшего на строительстве Второго Березниковского калийного комбината. На Всероссийском конкурсе книги о комсомоле, который проводился ЦК ВЛКСМ и Государственным комитетом Совета Министров РСФСР по делам издательств, полиграфии и книжной торговли в 1972 году, книга была удостоена диплома III степени.</w:t>
      </w:r>
      <w:r w:rsidRPr="009D6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D6F41" w:rsidRDefault="00751A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E0F64E5" wp14:editId="5F9EA923">
            <wp:simplePos x="0" y="0"/>
            <wp:positionH relativeFrom="margin">
              <wp:posOffset>1847850</wp:posOffset>
            </wp:positionH>
            <wp:positionV relativeFrom="margin">
              <wp:posOffset>4057650</wp:posOffset>
            </wp:positionV>
            <wp:extent cx="3990975" cy="4524375"/>
            <wp:effectExtent l="0" t="0" r="9525" b="9525"/>
            <wp:wrapSquare wrapText="bothSides"/>
            <wp:docPr id="13" name="Рисунок 13" descr="https://sun9-56.userapi.com/impg/kJFu98FSrW16mrYqIUnMXCThqbwcCuAxXu9gbw/ulRe8MF78Ac.jpg?size=419x598&amp;quality=96&amp;sign=7b6a0f2f0abf0c547c08dec99d583d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6.userapi.com/impg/kJFu98FSrW16mrYqIUnMXCThqbwcCuAxXu9gbw/ulRe8MF78Ac.jpg?size=419x598&amp;quality=96&amp;sign=7b6a0f2f0abf0c547c08dec99d583d19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3B4F" w:rsidRDefault="00EE3B4F">
      <w:pPr>
        <w:rPr>
          <w:rFonts w:ascii="Times New Roman" w:hAnsi="Times New Roman" w:cs="Times New Roman"/>
          <w:b/>
          <w:sz w:val="28"/>
          <w:szCs w:val="28"/>
        </w:rPr>
      </w:pPr>
    </w:p>
    <w:p w:rsidR="00EE3B4F" w:rsidRDefault="00EE3B4F">
      <w:pPr>
        <w:rPr>
          <w:rFonts w:ascii="Times New Roman" w:hAnsi="Times New Roman" w:cs="Times New Roman"/>
          <w:b/>
          <w:sz w:val="28"/>
          <w:szCs w:val="28"/>
        </w:rPr>
      </w:pPr>
    </w:p>
    <w:p w:rsidR="00EE3B4F" w:rsidRDefault="00EE3B4F">
      <w:pPr>
        <w:rPr>
          <w:rFonts w:ascii="Times New Roman" w:hAnsi="Times New Roman" w:cs="Times New Roman"/>
          <w:b/>
          <w:sz w:val="28"/>
          <w:szCs w:val="28"/>
        </w:rPr>
      </w:pPr>
    </w:p>
    <w:p w:rsidR="00EE3B4F" w:rsidRDefault="00EE3B4F">
      <w:pPr>
        <w:rPr>
          <w:rFonts w:ascii="Times New Roman" w:hAnsi="Times New Roman" w:cs="Times New Roman"/>
          <w:b/>
          <w:sz w:val="28"/>
          <w:szCs w:val="28"/>
        </w:rPr>
      </w:pPr>
    </w:p>
    <w:p w:rsidR="00EE3B4F" w:rsidRDefault="00EE3B4F">
      <w:pPr>
        <w:rPr>
          <w:rFonts w:ascii="Times New Roman" w:hAnsi="Times New Roman" w:cs="Times New Roman"/>
          <w:b/>
          <w:sz w:val="28"/>
          <w:szCs w:val="28"/>
        </w:rPr>
      </w:pPr>
    </w:p>
    <w:p w:rsidR="00EE3B4F" w:rsidRDefault="00EE3B4F">
      <w:pPr>
        <w:rPr>
          <w:rFonts w:ascii="Times New Roman" w:hAnsi="Times New Roman" w:cs="Times New Roman"/>
          <w:b/>
          <w:sz w:val="28"/>
          <w:szCs w:val="28"/>
        </w:rPr>
      </w:pPr>
    </w:p>
    <w:p w:rsidR="00EE3B4F" w:rsidRDefault="00EE3B4F">
      <w:pPr>
        <w:rPr>
          <w:rFonts w:ascii="Times New Roman" w:hAnsi="Times New Roman" w:cs="Times New Roman"/>
          <w:b/>
          <w:sz w:val="28"/>
          <w:szCs w:val="28"/>
        </w:rPr>
      </w:pPr>
    </w:p>
    <w:p w:rsidR="00EE3B4F" w:rsidRDefault="00EE3B4F">
      <w:pPr>
        <w:rPr>
          <w:rFonts w:ascii="Times New Roman" w:hAnsi="Times New Roman" w:cs="Times New Roman"/>
          <w:b/>
          <w:sz w:val="28"/>
          <w:szCs w:val="28"/>
        </w:rPr>
      </w:pPr>
    </w:p>
    <w:p w:rsidR="00EE3B4F" w:rsidRDefault="00EE3B4F">
      <w:pPr>
        <w:rPr>
          <w:rFonts w:ascii="Times New Roman" w:hAnsi="Times New Roman" w:cs="Times New Roman"/>
          <w:b/>
          <w:sz w:val="28"/>
          <w:szCs w:val="28"/>
        </w:rPr>
      </w:pPr>
    </w:p>
    <w:p w:rsidR="00EE3B4F" w:rsidRDefault="00EE3B4F">
      <w:pPr>
        <w:rPr>
          <w:rFonts w:ascii="Times New Roman" w:hAnsi="Times New Roman" w:cs="Times New Roman"/>
          <w:b/>
          <w:sz w:val="28"/>
          <w:szCs w:val="28"/>
        </w:rPr>
      </w:pPr>
    </w:p>
    <w:p w:rsidR="00EE3B4F" w:rsidRDefault="00EE3B4F">
      <w:pPr>
        <w:rPr>
          <w:rFonts w:ascii="Times New Roman" w:hAnsi="Times New Roman" w:cs="Times New Roman"/>
          <w:b/>
          <w:sz w:val="28"/>
          <w:szCs w:val="28"/>
        </w:rPr>
      </w:pPr>
    </w:p>
    <w:p w:rsidR="00EE3B4F" w:rsidRDefault="00EE3B4F">
      <w:pPr>
        <w:rPr>
          <w:rFonts w:ascii="Times New Roman" w:hAnsi="Times New Roman" w:cs="Times New Roman"/>
          <w:b/>
          <w:sz w:val="28"/>
          <w:szCs w:val="28"/>
        </w:rPr>
      </w:pPr>
    </w:p>
    <w:p w:rsidR="00992263" w:rsidRDefault="00992263">
      <w:pPr>
        <w:rPr>
          <w:rFonts w:ascii="Times New Roman" w:hAnsi="Times New Roman" w:cs="Times New Roman"/>
          <w:b/>
          <w:sz w:val="28"/>
          <w:szCs w:val="28"/>
        </w:rPr>
      </w:pPr>
    </w:p>
    <w:p w:rsidR="002212DB" w:rsidRDefault="002212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19ECF2B5" wp14:editId="3227D80E">
            <wp:simplePos x="0" y="0"/>
            <wp:positionH relativeFrom="margin">
              <wp:posOffset>-533400</wp:posOffset>
            </wp:positionH>
            <wp:positionV relativeFrom="margin">
              <wp:posOffset>9525</wp:posOffset>
            </wp:positionV>
            <wp:extent cx="2428875" cy="3467100"/>
            <wp:effectExtent l="0" t="0" r="9525" b="0"/>
            <wp:wrapSquare wrapText="bothSides"/>
            <wp:docPr id="15" name="Рисунок 15" descr="https://sun9-3.userapi.com/s/v1/if1/G9vcbnMvyCDI1kfP95v-Dpdy7MEYGg1F-J62VM56sOpgWD2aTAgEAEosGiJ1FRcF42a8sBUF.jpg?quality=96&amp;as=32x52,48x78,72x117,108x175,160x259,240x389,360x584,364x590&amp;from=bu&amp;u=MdbsuRX86fizoZ1EkOVdeU4wMbkw71YxKsPMIRRwE58&amp;cs=364x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.userapi.com/s/v1/if1/G9vcbnMvyCDI1kfP95v-Dpdy7MEYGg1F-J62VM56sOpgWD2aTAgEAEosGiJ1FRcF42a8sBUF.jpg?quality=96&amp;as=32x52,48x78,72x117,108x175,160x259,240x389,360x584,364x590&amp;from=bu&amp;u=MdbsuRX86fizoZ1EkOVdeU4wMbkw71YxKsPMIRRwE58&amp;cs=364x59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Михайлюк В.М. Не один пуд соли: Березники в судьбе России.- Пермь: изд-во «Пушка» 1997. – 368 с.</w:t>
      </w:r>
    </w:p>
    <w:p w:rsidR="002212DB" w:rsidRDefault="009922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92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посвящена Березникам. История города “</w:t>
      </w:r>
      <w:proofErr w:type="gramStart"/>
      <w:r w:rsidRPr="00992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</w:t>
      </w:r>
      <w:proofErr w:type="gramEnd"/>
      <w:r w:rsidRPr="00992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глубине России” написана автором, Владимиром Михайлюком, с новой</w:t>
      </w:r>
      <w:r w:rsidRPr="009922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2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степенью свободы и широты. Он пишет не о провинции — о части мироздания. И по принципу расширяющейся Вселенной развивается его</w:t>
      </w:r>
      <w:r w:rsidRPr="009922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2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мысль. Она идет вглубь, на дно древнего Пермского моря, в пласты истории. Она идет ввысь, в космос. Она идет к истокам мастерства, мужества, творчества тех граждан России, что прошли по этой земле до нас.</w:t>
      </w:r>
      <w:r w:rsidRPr="00992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92263" w:rsidRDefault="009922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2263" w:rsidRDefault="009922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2263" w:rsidRDefault="00D37670" w:rsidP="00992263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7F698D8" wp14:editId="6A524872">
            <wp:simplePos x="0" y="0"/>
            <wp:positionH relativeFrom="margin">
              <wp:posOffset>-533400</wp:posOffset>
            </wp:positionH>
            <wp:positionV relativeFrom="margin">
              <wp:posOffset>4448175</wp:posOffset>
            </wp:positionV>
            <wp:extent cx="2581275" cy="3695700"/>
            <wp:effectExtent l="0" t="0" r="9525" b="0"/>
            <wp:wrapSquare wrapText="bothSides"/>
            <wp:docPr id="16" name="Рисунок 16" descr="https://sun9-57.userapi.com/impg/4NrLy1pMkY8k0QqfXz4A9o3tBGrSyuGv4RgOAA/DzeFaQgqUXA.jpg?size=573x901&amp;quality=96&amp;sign=160a0ee5720cea29a0d4b817ff6ee4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7.userapi.com/impg/4NrLy1pMkY8k0QqfXz4A9o3tBGrSyuGv4RgOAA/DzeFaQgqUXA.jpg?size=573x901&amp;quality=96&amp;sign=160a0ee5720cea29a0d4b817ff6ee44c&amp;type=albu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7670" w:rsidRDefault="00D37670" w:rsidP="00992263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D37670" w:rsidRDefault="00D37670" w:rsidP="00992263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Михайлюк  В.М. Березниковский характер.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.: Советская Россия, 1974. – 48 с. – (Опыт лучших – всем коллективам).</w:t>
      </w:r>
    </w:p>
    <w:p w:rsidR="00D37670" w:rsidRDefault="00D37670" w:rsidP="00992263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FF7126" w:rsidRPr="00FF7126" w:rsidRDefault="00FF7126" w:rsidP="00992263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FF71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очерке Владимира Михайлюка рассказывается о строителях нового гиганта горной химии на Каме — Третьего Березниковского калийного комбината, ударной стройки девятой пятилетки.</w:t>
      </w:r>
      <w:r w:rsidRPr="00FF71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37670" w:rsidRDefault="00D37670" w:rsidP="00992263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0359D7" w:rsidRDefault="000359D7" w:rsidP="00992263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0359D7" w:rsidRDefault="000359D7" w:rsidP="00992263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0359D7" w:rsidRDefault="000359D7" w:rsidP="00992263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0359D7" w:rsidRPr="00992263" w:rsidRDefault="000359D7" w:rsidP="000359D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sectPr w:rsidR="000359D7" w:rsidRPr="00992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958"/>
    <w:rsid w:val="000359D7"/>
    <w:rsid w:val="000662BD"/>
    <w:rsid w:val="00157A26"/>
    <w:rsid w:val="001753FA"/>
    <w:rsid w:val="002212DB"/>
    <w:rsid w:val="003D76B3"/>
    <w:rsid w:val="003E302B"/>
    <w:rsid w:val="0040780F"/>
    <w:rsid w:val="00431854"/>
    <w:rsid w:val="0054455A"/>
    <w:rsid w:val="005D43F5"/>
    <w:rsid w:val="00632F23"/>
    <w:rsid w:val="00751ACE"/>
    <w:rsid w:val="007E45DB"/>
    <w:rsid w:val="008B462A"/>
    <w:rsid w:val="008C6958"/>
    <w:rsid w:val="00992263"/>
    <w:rsid w:val="009A4C82"/>
    <w:rsid w:val="009D674B"/>
    <w:rsid w:val="009D6F41"/>
    <w:rsid w:val="00A15C33"/>
    <w:rsid w:val="00B072A6"/>
    <w:rsid w:val="00C301D6"/>
    <w:rsid w:val="00C43CCE"/>
    <w:rsid w:val="00C525CB"/>
    <w:rsid w:val="00CC03AF"/>
    <w:rsid w:val="00D11E48"/>
    <w:rsid w:val="00D3525A"/>
    <w:rsid w:val="00D37670"/>
    <w:rsid w:val="00EE3B4F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95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C69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95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C69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10822-1E72-4230-AF45-79C76D57C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5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17</cp:revision>
  <dcterms:created xsi:type="dcterms:W3CDTF">2025-04-21T05:35:00Z</dcterms:created>
  <dcterms:modified xsi:type="dcterms:W3CDTF">2025-04-21T09:24:00Z</dcterms:modified>
</cp:coreProperties>
</file>