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DFD74" w14:textId="624801C6" w:rsidR="00E70E47" w:rsidRPr="00AD0414" w:rsidRDefault="00E70E47" w:rsidP="00E70E4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0414">
        <w:rPr>
          <w:rFonts w:ascii="Times New Roman" w:hAnsi="Times New Roman" w:cs="Times New Roman"/>
          <w:b/>
          <w:bCs/>
          <w:sz w:val="24"/>
          <w:szCs w:val="24"/>
        </w:rPr>
        <w:t>Интегративный подход к формированию естественно-научной грамотности одаренных учащихся в курсе химии</w:t>
      </w:r>
    </w:p>
    <w:p w14:paraId="5047FD66" w14:textId="3AFFE6F9" w:rsidR="00D66690" w:rsidRPr="00AD0414" w:rsidRDefault="00D66690" w:rsidP="00E70E47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D041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Евсюкова Т.И., учитель химии</w:t>
      </w:r>
    </w:p>
    <w:p w14:paraId="1620F361" w14:textId="548A63D5" w:rsidR="00E70E47" w:rsidRPr="00AD0414" w:rsidRDefault="00E70E47" w:rsidP="00DF17D1">
      <w:pPr>
        <w:jc w:val="both"/>
        <w:rPr>
          <w:rFonts w:ascii="Times New Roman" w:hAnsi="Times New Roman" w:cs="Times New Roman"/>
          <w:sz w:val="24"/>
          <w:szCs w:val="24"/>
        </w:rPr>
      </w:pPr>
      <w:r w:rsidRPr="00AD0414">
        <w:rPr>
          <w:rFonts w:ascii="Times New Roman" w:hAnsi="Times New Roman" w:cs="Times New Roman"/>
          <w:sz w:val="24"/>
          <w:szCs w:val="24"/>
        </w:rPr>
        <w:t xml:space="preserve">В условиях современного образования, ориентированного на развитие компетенций XXI века, интегративный подход приобретает особую значимость при работе с одаренными учащимися. Естественно-научная грамотность понимается нами как способность применять химические знания для анализа реальных явлений, решения междисциплинарных проблем и генерации новых идей. В курсе химии интегративный подход позволяет не только углубить предметные знания, но и сформировать исследовательские навыки, критическое мышление и мотивацию к научной деятельности. Как учитель химии с многолетним опытом работы, я рассматриваю этот подход как системное объединение содержания, методов и форм обучения, где химия </w:t>
      </w:r>
      <w:r w:rsidR="00AD0414" w:rsidRPr="00AD0414">
        <w:rPr>
          <w:rFonts w:ascii="Times New Roman" w:hAnsi="Times New Roman" w:cs="Times New Roman"/>
          <w:sz w:val="24"/>
          <w:szCs w:val="24"/>
        </w:rPr>
        <w:t>занимает центральное место</w:t>
      </w:r>
      <w:r w:rsidRPr="00AD0414">
        <w:rPr>
          <w:rFonts w:ascii="Times New Roman" w:hAnsi="Times New Roman" w:cs="Times New Roman"/>
          <w:sz w:val="24"/>
          <w:szCs w:val="24"/>
        </w:rPr>
        <w:t xml:space="preserve">, </w:t>
      </w:r>
      <w:r w:rsidR="00AD0414" w:rsidRPr="00AD0414">
        <w:rPr>
          <w:rFonts w:ascii="Times New Roman" w:hAnsi="Times New Roman" w:cs="Times New Roman"/>
          <w:sz w:val="24"/>
          <w:szCs w:val="24"/>
        </w:rPr>
        <w:t>тогда как межпредметные интеграции и практико-ориентированные задания служат эффективными инструментами для развития способностей учащихся.</w:t>
      </w:r>
    </w:p>
    <w:p w14:paraId="02571155" w14:textId="3E08C41E" w:rsidR="00E70E47" w:rsidRPr="00AD0414" w:rsidRDefault="00E70E47" w:rsidP="00DF17D1">
      <w:pPr>
        <w:jc w:val="both"/>
        <w:rPr>
          <w:rFonts w:ascii="Times New Roman" w:hAnsi="Times New Roman" w:cs="Times New Roman"/>
          <w:sz w:val="24"/>
          <w:szCs w:val="24"/>
        </w:rPr>
      </w:pPr>
      <w:r w:rsidRPr="00AD0414">
        <w:rPr>
          <w:rFonts w:ascii="Times New Roman" w:hAnsi="Times New Roman" w:cs="Times New Roman"/>
          <w:sz w:val="24"/>
          <w:szCs w:val="24"/>
        </w:rPr>
        <w:t xml:space="preserve">Формирование естественно-научной грамотности начинается с создания мотивационной среды, стимулирующей интерес и раскрытие творческого потенциала одаренных учащихся. </w:t>
      </w:r>
    </w:p>
    <w:p w14:paraId="3AACE754" w14:textId="6B58C3DB" w:rsidR="00AD0414" w:rsidRPr="00AD0414" w:rsidRDefault="00AD0414" w:rsidP="00DF17D1">
      <w:pPr>
        <w:jc w:val="both"/>
        <w:rPr>
          <w:rFonts w:ascii="Times New Roman" w:hAnsi="Times New Roman" w:cs="Times New Roman"/>
          <w:sz w:val="24"/>
          <w:szCs w:val="24"/>
        </w:rPr>
      </w:pPr>
      <w:r w:rsidRPr="00AD0414">
        <w:rPr>
          <w:rFonts w:ascii="Times New Roman" w:hAnsi="Times New Roman" w:cs="Times New Roman"/>
          <w:sz w:val="24"/>
          <w:szCs w:val="24"/>
        </w:rPr>
        <w:t xml:space="preserve">Центральным механизмом интегративного подхода выступают контекстные задачи </w:t>
      </w:r>
      <w:r w:rsidR="00185188">
        <w:rPr>
          <w:rFonts w:ascii="Times New Roman" w:hAnsi="Times New Roman" w:cs="Times New Roman"/>
          <w:sz w:val="24"/>
          <w:szCs w:val="24"/>
        </w:rPr>
        <w:t>-</w:t>
      </w:r>
      <w:r w:rsidRPr="00AD0414">
        <w:rPr>
          <w:rFonts w:ascii="Times New Roman" w:hAnsi="Times New Roman" w:cs="Times New Roman"/>
          <w:sz w:val="24"/>
          <w:szCs w:val="24"/>
        </w:rPr>
        <w:t xml:space="preserve"> задания, погруженные в реальные жизненные ситуации. В отличие от традиционных расчетных упражнений, контекстные задачи требуют интеграции химических знаний с анализом социальных, экологических аспектов. Примером служит задача: «В регионе наблюдается загрязнение водоемов тяжелыми металлами из-за промышленных стоков. Разработайте химико-биологическую систему очистки воды, обосновав выбор реагентов с точки зрения безопасности для экосистемы». Учащиеся должны не только рассчитать стехиометрию реакций, но и оценить влияние продуктов реакции на окружающую среду, предложить альтернативные методы (коагуляция, сорбция).</w:t>
      </w:r>
    </w:p>
    <w:p w14:paraId="08378E59" w14:textId="74180409" w:rsidR="00E70E47" w:rsidRPr="00AD0414" w:rsidRDefault="00E70E47" w:rsidP="00DF17D1">
      <w:pPr>
        <w:jc w:val="both"/>
        <w:rPr>
          <w:rFonts w:ascii="Times New Roman" w:hAnsi="Times New Roman" w:cs="Times New Roman"/>
          <w:sz w:val="24"/>
          <w:szCs w:val="24"/>
        </w:rPr>
      </w:pPr>
      <w:r w:rsidRPr="00AD0414">
        <w:rPr>
          <w:rFonts w:ascii="Times New Roman" w:hAnsi="Times New Roman" w:cs="Times New Roman"/>
          <w:sz w:val="24"/>
          <w:szCs w:val="24"/>
        </w:rPr>
        <w:t xml:space="preserve">Важным элементом является дифференциация заданий по уровню сложности. Для одаренных учащихся </w:t>
      </w:r>
      <w:r w:rsidR="00AD0414" w:rsidRPr="00AD0414">
        <w:rPr>
          <w:rFonts w:ascii="Times New Roman" w:hAnsi="Times New Roman" w:cs="Times New Roman"/>
          <w:sz w:val="24"/>
          <w:szCs w:val="24"/>
        </w:rPr>
        <w:t>используются</w:t>
      </w:r>
      <w:r w:rsidRPr="00AD0414">
        <w:rPr>
          <w:rFonts w:ascii="Times New Roman" w:hAnsi="Times New Roman" w:cs="Times New Roman"/>
          <w:sz w:val="24"/>
          <w:szCs w:val="24"/>
        </w:rPr>
        <w:t xml:space="preserve"> задания, предполагающие множественность решений (например, «Предложите экологически безопасный способ получения водорода в лабораторных условиях с учетом энергозатрат»). Это развивает креативность и формирует внутреннюю мотивацию, поскольку успех связан не с оценкой, а с личным вкладом в решение реальной проблемы. Результатом становится устойчивый интерес к химии как к инструменту познания мира.</w:t>
      </w:r>
    </w:p>
    <w:p w14:paraId="5AD92097" w14:textId="7BB4E975" w:rsidR="005F2ABD" w:rsidRPr="00AD0414" w:rsidRDefault="005F2ABD" w:rsidP="005F2ABD">
      <w:pPr>
        <w:jc w:val="both"/>
        <w:rPr>
          <w:rFonts w:ascii="Times New Roman" w:hAnsi="Times New Roman" w:cs="Times New Roman"/>
          <w:sz w:val="24"/>
          <w:szCs w:val="24"/>
        </w:rPr>
      </w:pPr>
      <w:r w:rsidRPr="00AD0414">
        <w:rPr>
          <w:rFonts w:ascii="Times New Roman" w:hAnsi="Times New Roman" w:cs="Times New Roman"/>
          <w:sz w:val="24"/>
          <w:szCs w:val="24"/>
        </w:rPr>
        <w:t>При выполнении практико-ориентированных заданий формируются умения:</w:t>
      </w:r>
    </w:p>
    <w:p w14:paraId="56C4208A" w14:textId="77777777" w:rsidR="005F2ABD" w:rsidRPr="00AD0414" w:rsidRDefault="005F2ABD" w:rsidP="005F2ABD">
      <w:pPr>
        <w:jc w:val="both"/>
        <w:rPr>
          <w:rFonts w:ascii="Times New Roman" w:hAnsi="Times New Roman" w:cs="Times New Roman"/>
          <w:sz w:val="24"/>
          <w:szCs w:val="24"/>
        </w:rPr>
      </w:pPr>
      <w:r w:rsidRPr="00AD0414">
        <w:rPr>
          <w:rFonts w:ascii="Times New Roman" w:hAnsi="Times New Roman" w:cs="Times New Roman"/>
          <w:sz w:val="24"/>
          <w:szCs w:val="24"/>
        </w:rPr>
        <w:t>- исследовать проблемы;</w:t>
      </w:r>
    </w:p>
    <w:p w14:paraId="3D212640" w14:textId="77777777" w:rsidR="005F2ABD" w:rsidRPr="00AD0414" w:rsidRDefault="005F2ABD" w:rsidP="005F2ABD">
      <w:pPr>
        <w:jc w:val="both"/>
        <w:rPr>
          <w:rFonts w:ascii="Times New Roman" w:hAnsi="Times New Roman" w:cs="Times New Roman"/>
          <w:sz w:val="24"/>
          <w:szCs w:val="24"/>
        </w:rPr>
      </w:pPr>
      <w:r w:rsidRPr="00AD0414">
        <w:rPr>
          <w:rFonts w:ascii="Times New Roman" w:hAnsi="Times New Roman" w:cs="Times New Roman"/>
          <w:sz w:val="24"/>
          <w:szCs w:val="24"/>
        </w:rPr>
        <w:t>- изучать объекты и явления;</w:t>
      </w:r>
    </w:p>
    <w:p w14:paraId="3BC5301B" w14:textId="77777777" w:rsidR="005F2ABD" w:rsidRPr="00AD0414" w:rsidRDefault="005F2ABD" w:rsidP="005F2ABD">
      <w:pPr>
        <w:jc w:val="both"/>
        <w:rPr>
          <w:rFonts w:ascii="Times New Roman" w:hAnsi="Times New Roman" w:cs="Times New Roman"/>
          <w:sz w:val="24"/>
          <w:szCs w:val="24"/>
        </w:rPr>
      </w:pPr>
      <w:r w:rsidRPr="00AD0414">
        <w:rPr>
          <w:rFonts w:ascii="Times New Roman" w:hAnsi="Times New Roman" w:cs="Times New Roman"/>
          <w:sz w:val="24"/>
          <w:szCs w:val="24"/>
        </w:rPr>
        <w:t>- самостоятельно планировать и проводить эксперименты;</w:t>
      </w:r>
    </w:p>
    <w:p w14:paraId="16D340E5" w14:textId="77777777" w:rsidR="005F2ABD" w:rsidRPr="00AD0414" w:rsidRDefault="005F2ABD" w:rsidP="005F2ABD">
      <w:pPr>
        <w:jc w:val="both"/>
        <w:rPr>
          <w:rFonts w:ascii="Times New Roman" w:hAnsi="Times New Roman" w:cs="Times New Roman"/>
          <w:sz w:val="24"/>
          <w:szCs w:val="24"/>
        </w:rPr>
      </w:pPr>
      <w:r w:rsidRPr="00AD0414">
        <w:rPr>
          <w:rFonts w:ascii="Times New Roman" w:hAnsi="Times New Roman" w:cs="Times New Roman"/>
          <w:sz w:val="24"/>
          <w:szCs w:val="24"/>
        </w:rPr>
        <w:t>- предвидеть последствия своих действий;</w:t>
      </w:r>
    </w:p>
    <w:p w14:paraId="416D56CD" w14:textId="77777777" w:rsidR="005F2ABD" w:rsidRPr="00AD0414" w:rsidRDefault="005F2ABD" w:rsidP="005F2ABD">
      <w:pPr>
        <w:jc w:val="both"/>
        <w:rPr>
          <w:rFonts w:ascii="Times New Roman" w:hAnsi="Times New Roman" w:cs="Times New Roman"/>
          <w:sz w:val="24"/>
          <w:szCs w:val="24"/>
        </w:rPr>
      </w:pPr>
      <w:r w:rsidRPr="00AD0414">
        <w:rPr>
          <w:rFonts w:ascii="Times New Roman" w:hAnsi="Times New Roman" w:cs="Times New Roman"/>
          <w:sz w:val="24"/>
          <w:szCs w:val="24"/>
        </w:rPr>
        <w:t xml:space="preserve">- обобщить (интерпретировать) известные научные факты и на их основе формулировать выводы, </w:t>
      </w:r>
    </w:p>
    <w:p w14:paraId="1AA7C680" w14:textId="77777777" w:rsidR="005F2ABD" w:rsidRPr="00AD0414" w:rsidRDefault="005F2ABD" w:rsidP="005F2ABD">
      <w:pPr>
        <w:jc w:val="both"/>
        <w:rPr>
          <w:rFonts w:ascii="Times New Roman" w:hAnsi="Times New Roman" w:cs="Times New Roman"/>
          <w:sz w:val="24"/>
          <w:szCs w:val="24"/>
        </w:rPr>
      </w:pPr>
      <w:r w:rsidRPr="00AD0414">
        <w:rPr>
          <w:rFonts w:ascii="Times New Roman" w:hAnsi="Times New Roman" w:cs="Times New Roman"/>
          <w:sz w:val="24"/>
          <w:szCs w:val="24"/>
        </w:rPr>
        <w:t>аргументы, доказательства.</w:t>
      </w:r>
    </w:p>
    <w:p w14:paraId="3176CFAD" w14:textId="585FBD36" w:rsidR="005F2ABD" w:rsidRPr="00AD0414" w:rsidRDefault="005F2ABD" w:rsidP="005F2ABD">
      <w:pPr>
        <w:jc w:val="both"/>
        <w:rPr>
          <w:rFonts w:ascii="Times New Roman" w:hAnsi="Times New Roman" w:cs="Times New Roman"/>
          <w:sz w:val="24"/>
          <w:szCs w:val="24"/>
        </w:rPr>
      </w:pPr>
      <w:r w:rsidRPr="00AD0414">
        <w:rPr>
          <w:rFonts w:ascii="Times New Roman" w:hAnsi="Times New Roman" w:cs="Times New Roman"/>
          <w:sz w:val="24"/>
          <w:szCs w:val="24"/>
        </w:rPr>
        <w:t>Это именно те умения, которые осваиваются школьниками при использовании метода научного познания на уроках и развиваются посредством специальных заданий.</w:t>
      </w:r>
    </w:p>
    <w:p w14:paraId="3609FC03" w14:textId="3A21435E" w:rsidR="005F2ABD" w:rsidRDefault="005F2ABD" w:rsidP="005F2ABD">
      <w:pPr>
        <w:jc w:val="both"/>
        <w:rPr>
          <w:rFonts w:ascii="Times New Roman" w:hAnsi="Times New Roman" w:cs="Times New Roman"/>
          <w:sz w:val="24"/>
          <w:szCs w:val="24"/>
        </w:rPr>
      </w:pPr>
      <w:r w:rsidRPr="00AD0414">
        <w:rPr>
          <w:rFonts w:ascii="Times New Roman" w:hAnsi="Times New Roman" w:cs="Times New Roman"/>
          <w:sz w:val="24"/>
          <w:szCs w:val="24"/>
        </w:rPr>
        <w:lastRenderedPageBreak/>
        <w:t>Пример</w:t>
      </w:r>
      <w:r w:rsidR="00C265C5" w:rsidRPr="00AD0414">
        <w:rPr>
          <w:rFonts w:ascii="Times New Roman" w:hAnsi="Times New Roman" w:cs="Times New Roman"/>
          <w:sz w:val="24"/>
          <w:szCs w:val="24"/>
        </w:rPr>
        <w:t>ы</w:t>
      </w:r>
      <w:r w:rsidRPr="00AD0414">
        <w:rPr>
          <w:rFonts w:ascii="Times New Roman" w:hAnsi="Times New Roman" w:cs="Times New Roman"/>
          <w:sz w:val="24"/>
          <w:szCs w:val="24"/>
        </w:rPr>
        <w:t xml:space="preserve"> контекстн</w:t>
      </w:r>
      <w:r w:rsidR="00C265C5" w:rsidRPr="00AD0414">
        <w:rPr>
          <w:rFonts w:ascii="Times New Roman" w:hAnsi="Times New Roman" w:cs="Times New Roman"/>
          <w:sz w:val="24"/>
          <w:szCs w:val="24"/>
        </w:rPr>
        <w:t>ых</w:t>
      </w:r>
      <w:r w:rsidRPr="00AD0414">
        <w:rPr>
          <w:rFonts w:ascii="Times New Roman" w:hAnsi="Times New Roman" w:cs="Times New Roman"/>
          <w:sz w:val="24"/>
          <w:szCs w:val="24"/>
        </w:rPr>
        <w:t xml:space="preserve"> задач: </w:t>
      </w:r>
    </w:p>
    <w:p w14:paraId="44C41AA9" w14:textId="77777777" w:rsidR="00EB6E22" w:rsidRPr="00AD0414" w:rsidRDefault="00EB6E22" w:rsidP="00EB6E22">
      <w:pPr>
        <w:jc w:val="both"/>
        <w:rPr>
          <w:rFonts w:ascii="Times New Roman" w:hAnsi="Times New Roman" w:cs="Times New Roman"/>
          <w:sz w:val="24"/>
          <w:szCs w:val="24"/>
        </w:rPr>
      </w:pPr>
      <w:r w:rsidRPr="00AD0414">
        <w:rPr>
          <w:rFonts w:ascii="Times New Roman" w:hAnsi="Times New Roman" w:cs="Times New Roman"/>
          <w:sz w:val="24"/>
          <w:szCs w:val="24"/>
        </w:rPr>
        <w:t>1.  Французский учёный А. Лавуазье провёл эксперимент, в котором нагревал на печи реторту с ртутью и воздухом. В конце опыта ртуть превратилась в оранжевый порошок и при этом исчезла 1/5 часть воздуха. Об этом свидетельствовал подъём воды под стеклянным колоколом, с которым была соединена реторта. Затем он нагрел оранжевый оксид ртути и установил, что образовалась металлическая ртуть, а поглощённый прежде воздух снова выделился в том же объёме. На основе этого эксперимента Лавуазье установил закономерности, которые позволили ему сформулировать «Кислородную теорию», объясняющую состав воздуха, процессы горения и окисления.</w:t>
      </w:r>
    </w:p>
    <w:p w14:paraId="323F9DBC" w14:textId="77777777" w:rsidR="00EB6E22" w:rsidRPr="00AD0414" w:rsidRDefault="00EB6E22" w:rsidP="00EB6E22">
      <w:pPr>
        <w:jc w:val="both"/>
        <w:rPr>
          <w:rFonts w:ascii="Times New Roman" w:hAnsi="Times New Roman" w:cs="Times New Roman"/>
          <w:sz w:val="24"/>
          <w:szCs w:val="24"/>
        </w:rPr>
      </w:pPr>
      <w:r w:rsidRPr="00AD0414">
        <w:rPr>
          <w:rFonts w:ascii="Times New Roman" w:hAnsi="Times New Roman" w:cs="Times New Roman"/>
          <w:sz w:val="24"/>
          <w:szCs w:val="24"/>
        </w:rPr>
        <w:t>А) Сформулируйте гипотезу, которую, по вашему мнению, мог проверять учёный в этом опыте (гипотеза обычно имеет форму предположения: если произойдёт..., то это будет значить, что…).</w:t>
      </w:r>
    </w:p>
    <w:p w14:paraId="4D93150E" w14:textId="77777777" w:rsidR="00EB6E22" w:rsidRPr="00AD0414" w:rsidRDefault="00EB6E22" w:rsidP="00EB6E22">
      <w:pPr>
        <w:jc w:val="both"/>
        <w:rPr>
          <w:rFonts w:ascii="Times New Roman" w:hAnsi="Times New Roman" w:cs="Times New Roman"/>
          <w:sz w:val="24"/>
          <w:szCs w:val="24"/>
        </w:rPr>
      </w:pPr>
      <w:r w:rsidRPr="00AD0414">
        <w:rPr>
          <w:rFonts w:ascii="Times New Roman" w:hAnsi="Times New Roman" w:cs="Times New Roman"/>
          <w:sz w:val="24"/>
          <w:szCs w:val="24"/>
        </w:rPr>
        <w:t>Б) Объясните, почему в этом опыте нельзя было просто герметично запаять реторту?</w:t>
      </w:r>
    </w:p>
    <w:p w14:paraId="677D160F" w14:textId="77777777" w:rsidR="00EB6E22" w:rsidRDefault="00EB6E22" w:rsidP="005F2A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07C05F" w14:textId="51CEC497" w:rsidR="00EB6E22" w:rsidRPr="00AD0414" w:rsidRDefault="00EB6E22" w:rsidP="005F2A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E70915D" wp14:editId="1FBE9C28">
            <wp:extent cx="1810385" cy="1017905"/>
            <wp:effectExtent l="0" t="0" r="0" b="0"/>
            <wp:docPr id="165979368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385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88CF67" w14:textId="10FFDFD3" w:rsidR="00C265C5" w:rsidRPr="00AD0414" w:rsidRDefault="00AD0414" w:rsidP="00DF17D1">
      <w:pPr>
        <w:jc w:val="both"/>
        <w:rPr>
          <w:rFonts w:ascii="Times New Roman" w:hAnsi="Times New Roman" w:cs="Times New Roman"/>
          <w:sz w:val="24"/>
          <w:szCs w:val="24"/>
        </w:rPr>
      </w:pPr>
      <w:r w:rsidRPr="00AD0414">
        <w:rPr>
          <w:rFonts w:ascii="Times New Roman" w:hAnsi="Times New Roman" w:cs="Times New Roman"/>
          <w:sz w:val="24"/>
          <w:szCs w:val="24"/>
        </w:rPr>
        <w:t xml:space="preserve">2. </w:t>
      </w:r>
      <w:r w:rsidR="00C265C5" w:rsidRPr="00AD0414">
        <w:rPr>
          <w:rFonts w:ascii="Times New Roman" w:hAnsi="Times New Roman" w:cs="Times New Roman"/>
          <w:sz w:val="24"/>
          <w:szCs w:val="24"/>
        </w:rPr>
        <w:t xml:space="preserve"> Аллотропные модификации углерода. 5 октября 2010 г в Стокгольме названы лауреаты Нобелевской премии по физике за 2010 год. Самую престижную из премий получили два выходца из России - Константин Новоселов и Андрей Гейм за основополагающие эксперименты с графеном. Графен представляет собой одиночный слой атомов углерода, соединённых между собой в структуру, напоминающую пчелиные соты.</w:t>
      </w:r>
    </w:p>
    <w:p w14:paraId="4E3BF4C8" w14:textId="70B40B4F" w:rsidR="00C265C5" w:rsidRPr="00AD0414" w:rsidRDefault="00C265C5" w:rsidP="00DF17D1">
      <w:pPr>
        <w:jc w:val="both"/>
        <w:rPr>
          <w:rFonts w:ascii="Times New Roman" w:hAnsi="Times New Roman" w:cs="Times New Roman"/>
          <w:sz w:val="24"/>
          <w:szCs w:val="24"/>
        </w:rPr>
      </w:pPr>
      <w:r w:rsidRPr="00AD0414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</w:t>
      </w:r>
      <w:r w:rsidRPr="00AD041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622D8C0" wp14:editId="3E612983">
            <wp:extent cx="1710308" cy="1245073"/>
            <wp:effectExtent l="0" t="0" r="4445" b="0"/>
            <wp:docPr id="5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54976" cy="127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E5446" w14:textId="4A442B83" w:rsidR="00C265C5" w:rsidRPr="00AD0414" w:rsidRDefault="00C265C5" w:rsidP="00DF17D1">
      <w:pPr>
        <w:jc w:val="both"/>
        <w:rPr>
          <w:rFonts w:ascii="Times New Roman" w:hAnsi="Times New Roman" w:cs="Times New Roman"/>
          <w:sz w:val="24"/>
          <w:szCs w:val="24"/>
        </w:rPr>
      </w:pPr>
      <w:r w:rsidRPr="00AD0414">
        <w:rPr>
          <w:rFonts w:ascii="Times New Roman" w:hAnsi="Times New Roman" w:cs="Times New Roman"/>
          <w:sz w:val="24"/>
          <w:szCs w:val="24"/>
        </w:rPr>
        <w:t>Для получения графена плоские куски графита помещают между липкими лентами (скотч) и расщепляют раз за разом, создавая достаточно тонкие слои (среди многих плёнок могут попадаться однослойные и двуслойные, которые и представляют интерес).</w:t>
      </w:r>
    </w:p>
    <w:p w14:paraId="0CBCC1B3" w14:textId="3446304F" w:rsidR="00C265C5" w:rsidRPr="00AD0414" w:rsidRDefault="00C265C5" w:rsidP="00DF17D1">
      <w:pPr>
        <w:jc w:val="both"/>
        <w:rPr>
          <w:rFonts w:ascii="Times New Roman" w:hAnsi="Times New Roman" w:cs="Times New Roman"/>
          <w:sz w:val="24"/>
          <w:szCs w:val="24"/>
        </w:rPr>
      </w:pPr>
      <w:r w:rsidRPr="00AD0414">
        <w:rPr>
          <w:rFonts w:ascii="Times New Roman" w:hAnsi="Times New Roman" w:cs="Times New Roman"/>
          <w:sz w:val="24"/>
          <w:szCs w:val="24"/>
        </w:rPr>
        <w:t xml:space="preserve">Ожидается, что графен заменит кремний в микросхемах. Чипы на его основе станут легче, производительнее, стабильнее в работе, будут потреблять меньше электроэнергии и меньше рассеивать тепла; придёт на смену тяжелым медным проводам в космонавтике и авиации; будет использован при создании гибких сенсорных дисплеев и солнечных батарей; найдет применение в качестве сенсора для обнаружения отдельных молекул. К тому же, графен по прочности превосходит все известные материалы. Гамак, выполненный из графена, невидим глазом, но сможет выдержать вес четырёхкилограммового кота. </w:t>
      </w:r>
    </w:p>
    <w:p w14:paraId="0203C22F" w14:textId="77777777" w:rsidR="00C265C5" w:rsidRPr="00AD0414" w:rsidRDefault="00C265C5" w:rsidP="00DF17D1">
      <w:pPr>
        <w:jc w:val="both"/>
        <w:rPr>
          <w:rFonts w:ascii="Times New Roman" w:hAnsi="Times New Roman" w:cs="Times New Roman"/>
          <w:sz w:val="24"/>
          <w:szCs w:val="24"/>
        </w:rPr>
      </w:pPr>
      <w:r w:rsidRPr="00AD0414">
        <w:rPr>
          <w:rFonts w:ascii="Times New Roman" w:hAnsi="Times New Roman" w:cs="Times New Roman"/>
          <w:sz w:val="24"/>
          <w:szCs w:val="24"/>
        </w:rPr>
        <w:t xml:space="preserve">Вопросы: </w:t>
      </w:r>
    </w:p>
    <w:p w14:paraId="2E1C340A" w14:textId="0D7FFC6E" w:rsidR="00C265C5" w:rsidRPr="00AD0414" w:rsidRDefault="00C265C5" w:rsidP="00DF17D1">
      <w:pPr>
        <w:jc w:val="both"/>
        <w:rPr>
          <w:rFonts w:ascii="Times New Roman" w:hAnsi="Times New Roman" w:cs="Times New Roman"/>
          <w:sz w:val="24"/>
          <w:szCs w:val="24"/>
        </w:rPr>
      </w:pPr>
      <w:r w:rsidRPr="00AD0414">
        <w:rPr>
          <w:rFonts w:ascii="Times New Roman" w:hAnsi="Times New Roman" w:cs="Times New Roman"/>
          <w:sz w:val="24"/>
          <w:szCs w:val="24"/>
        </w:rPr>
        <w:lastRenderedPageBreak/>
        <w:t xml:space="preserve">1) Обладает ли графен электропроводностью? </w:t>
      </w:r>
    </w:p>
    <w:p w14:paraId="613CB1D6" w14:textId="77777777" w:rsidR="00C265C5" w:rsidRPr="00AD0414" w:rsidRDefault="00C265C5" w:rsidP="00DF17D1">
      <w:pPr>
        <w:jc w:val="both"/>
        <w:rPr>
          <w:rFonts w:ascii="Times New Roman" w:hAnsi="Times New Roman" w:cs="Times New Roman"/>
          <w:sz w:val="24"/>
          <w:szCs w:val="24"/>
        </w:rPr>
      </w:pPr>
      <w:r w:rsidRPr="00AD0414">
        <w:rPr>
          <w:rFonts w:ascii="Times New Roman" w:hAnsi="Times New Roman" w:cs="Times New Roman"/>
          <w:sz w:val="24"/>
          <w:szCs w:val="24"/>
        </w:rPr>
        <w:t xml:space="preserve">2) Горит ли графен? Если да, то составьте уравнение химической реакции горения графена. </w:t>
      </w:r>
    </w:p>
    <w:p w14:paraId="5F2595B5" w14:textId="77777777" w:rsidR="00C265C5" w:rsidRPr="00AD0414" w:rsidRDefault="00C265C5" w:rsidP="00DF17D1">
      <w:pPr>
        <w:jc w:val="both"/>
        <w:rPr>
          <w:rFonts w:ascii="Times New Roman" w:hAnsi="Times New Roman" w:cs="Times New Roman"/>
          <w:sz w:val="24"/>
          <w:szCs w:val="24"/>
        </w:rPr>
      </w:pPr>
      <w:r w:rsidRPr="00AD0414">
        <w:rPr>
          <w:rFonts w:ascii="Times New Roman" w:hAnsi="Times New Roman" w:cs="Times New Roman"/>
          <w:sz w:val="24"/>
          <w:szCs w:val="24"/>
        </w:rPr>
        <w:t>3) Может ли графен использоваться при создании полупроводниковых материалов?</w:t>
      </w:r>
    </w:p>
    <w:p w14:paraId="0A15DD5F" w14:textId="77777777" w:rsidR="00C265C5" w:rsidRPr="00AD0414" w:rsidRDefault="00C265C5" w:rsidP="00DF17D1">
      <w:pPr>
        <w:jc w:val="both"/>
        <w:rPr>
          <w:rFonts w:ascii="Times New Roman" w:hAnsi="Times New Roman" w:cs="Times New Roman"/>
          <w:sz w:val="24"/>
          <w:szCs w:val="24"/>
        </w:rPr>
      </w:pPr>
      <w:r w:rsidRPr="00AD0414">
        <w:rPr>
          <w:rFonts w:ascii="Times New Roman" w:hAnsi="Times New Roman" w:cs="Times New Roman"/>
          <w:sz w:val="24"/>
          <w:szCs w:val="24"/>
        </w:rPr>
        <w:t xml:space="preserve"> 4) Какова гибридизация атомов углерода в графене? </w:t>
      </w:r>
    </w:p>
    <w:p w14:paraId="66CBC7F1" w14:textId="77777777" w:rsidR="00C265C5" w:rsidRPr="00AD0414" w:rsidRDefault="00C265C5" w:rsidP="00DF17D1">
      <w:pPr>
        <w:jc w:val="both"/>
        <w:rPr>
          <w:rFonts w:ascii="Times New Roman" w:hAnsi="Times New Roman" w:cs="Times New Roman"/>
          <w:sz w:val="24"/>
          <w:szCs w:val="24"/>
        </w:rPr>
      </w:pPr>
      <w:r w:rsidRPr="00AD0414">
        <w:rPr>
          <w:rFonts w:ascii="Times New Roman" w:hAnsi="Times New Roman" w:cs="Times New Roman"/>
          <w:sz w:val="24"/>
          <w:szCs w:val="24"/>
        </w:rPr>
        <w:t xml:space="preserve">5) Имеются ли у графена </w:t>
      </w:r>
      <w:proofErr w:type="spellStart"/>
      <w:r w:rsidRPr="00AD0414">
        <w:rPr>
          <w:rFonts w:ascii="Times New Roman" w:hAnsi="Times New Roman" w:cs="Times New Roman"/>
          <w:sz w:val="24"/>
          <w:szCs w:val="24"/>
        </w:rPr>
        <w:t>делокализованные</w:t>
      </w:r>
      <w:proofErr w:type="spellEnd"/>
      <w:r w:rsidRPr="00AD0414">
        <w:rPr>
          <w:rFonts w:ascii="Times New Roman" w:hAnsi="Times New Roman" w:cs="Times New Roman"/>
          <w:sz w:val="24"/>
          <w:szCs w:val="24"/>
        </w:rPr>
        <w:t xml:space="preserve"> связи?</w:t>
      </w:r>
    </w:p>
    <w:p w14:paraId="635132CA" w14:textId="77777777" w:rsidR="00C265C5" w:rsidRPr="00AD0414" w:rsidRDefault="00C265C5" w:rsidP="00DF17D1">
      <w:pPr>
        <w:jc w:val="both"/>
        <w:rPr>
          <w:rFonts w:ascii="Times New Roman" w:hAnsi="Times New Roman" w:cs="Times New Roman"/>
          <w:sz w:val="24"/>
          <w:szCs w:val="24"/>
        </w:rPr>
      </w:pPr>
      <w:r w:rsidRPr="00AD0414">
        <w:rPr>
          <w:rFonts w:ascii="Times New Roman" w:hAnsi="Times New Roman" w:cs="Times New Roman"/>
          <w:sz w:val="24"/>
          <w:szCs w:val="24"/>
        </w:rPr>
        <w:t xml:space="preserve"> 6) Назовите ещё 4 аллотропных модификации углерода, кроме графита и графена.</w:t>
      </w:r>
    </w:p>
    <w:p w14:paraId="248D9053" w14:textId="4A7BE153" w:rsidR="00C265C5" w:rsidRPr="00AD0414" w:rsidRDefault="00C265C5" w:rsidP="00DF17D1">
      <w:pPr>
        <w:jc w:val="both"/>
        <w:rPr>
          <w:rFonts w:ascii="Times New Roman" w:hAnsi="Times New Roman" w:cs="Times New Roman"/>
          <w:sz w:val="24"/>
          <w:szCs w:val="24"/>
        </w:rPr>
      </w:pPr>
      <w:r w:rsidRPr="00AD0414">
        <w:rPr>
          <w:rFonts w:ascii="Times New Roman" w:hAnsi="Times New Roman" w:cs="Times New Roman"/>
          <w:sz w:val="24"/>
          <w:szCs w:val="24"/>
        </w:rPr>
        <w:t xml:space="preserve"> 7) В каком из аллотропном видоизменении углерода атомы находятся в состоянии sp</w:t>
      </w:r>
      <w:r w:rsidRPr="00AD041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AD0414">
        <w:rPr>
          <w:rFonts w:ascii="Times New Roman" w:hAnsi="Times New Roman" w:cs="Times New Roman"/>
          <w:sz w:val="24"/>
          <w:szCs w:val="24"/>
        </w:rPr>
        <w:t xml:space="preserve"> - гибридизации?</w:t>
      </w:r>
    </w:p>
    <w:p w14:paraId="04A3BE5F" w14:textId="5BE788E9" w:rsidR="00E70E47" w:rsidRPr="00AD0414" w:rsidRDefault="00E70E47" w:rsidP="00DF17D1">
      <w:pPr>
        <w:jc w:val="both"/>
        <w:rPr>
          <w:rFonts w:ascii="Times New Roman" w:hAnsi="Times New Roman" w:cs="Times New Roman"/>
          <w:sz w:val="24"/>
          <w:szCs w:val="24"/>
        </w:rPr>
      </w:pPr>
      <w:r w:rsidRPr="00AD0414">
        <w:rPr>
          <w:rFonts w:ascii="Times New Roman" w:hAnsi="Times New Roman" w:cs="Times New Roman"/>
          <w:sz w:val="24"/>
          <w:szCs w:val="24"/>
        </w:rPr>
        <w:t xml:space="preserve">Такие задачи развивают естественно-научную грамотность на трех уровнях: функциональном (применение знаний), концептуальном (понимание взаимосвязей) и ценностном (ответственность за последствия). В работе с одаренными </w:t>
      </w:r>
      <w:r w:rsidR="00DF17D1" w:rsidRPr="00AD0414">
        <w:rPr>
          <w:rFonts w:ascii="Times New Roman" w:hAnsi="Times New Roman" w:cs="Times New Roman"/>
          <w:sz w:val="24"/>
          <w:szCs w:val="24"/>
        </w:rPr>
        <w:t>учащимися использую</w:t>
      </w:r>
      <w:r w:rsidR="00AD0414" w:rsidRPr="00AD0414">
        <w:rPr>
          <w:rFonts w:ascii="Times New Roman" w:hAnsi="Times New Roman" w:cs="Times New Roman"/>
          <w:sz w:val="24"/>
          <w:szCs w:val="24"/>
        </w:rPr>
        <w:t>тся</w:t>
      </w:r>
      <w:r w:rsidRPr="00AD0414">
        <w:rPr>
          <w:rFonts w:ascii="Times New Roman" w:hAnsi="Times New Roman" w:cs="Times New Roman"/>
          <w:sz w:val="24"/>
          <w:szCs w:val="24"/>
        </w:rPr>
        <w:t xml:space="preserve"> технологии проектного обучения, где контекстные задачи решаются в командах, что дополнительно формирует коммуникативные компетенции. </w:t>
      </w:r>
    </w:p>
    <w:p w14:paraId="402B8F20" w14:textId="407D2504" w:rsidR="00E70E47" w:rsidRPr="00AD0414" w:rsidRDefault="00E70E47" w:rsidP="00DF17D1">
      <w:pPr>
        <w:jc w:val="both"/>
        <w:rPr>
          <w:rFonts w:ascii="Times New Roman" w:hAnsi="Times New Roman" w:cs="Times New Roman"/>
          <w:sz w:val="24"/>
          <w:szCs w:val="24"/>
        </w:rPr>
      </w:pPr>
      <w:r w:rsidRPr="00AD0414">
        <w:rPr>
          <w:rFonts w:ascii="Times New Roman" w:hAnsi="Times New Roman" w:cs="Times New Roman"/>
          <w:sz w:val="24"/>
          <w:szCs w:val="24"/>
        </w:rPr>
        <w:t xml:space="preserve">Интегративный подход невозможен без установления глубоких межпредметных связей, особенно с биологией и медициной, где химия выступает фундаментальной основой. </w:t>
      </w:r>
      <w:r w:rsidR="006B41EC" w:rsidRPr="00AD0414">
        <w:rPr>
          <w:rFonts w:ascii="Times New Roman" w:hAnsi="Times New Roman" w:cs="Times New Roman"/>
          <w:sz w:val="24"/>
          <w:szCs w:val="24"/>
        </w:rPr>
        <w:t>При изучении школьного курса</w:t>
      </w:r>
      <w:r w:rsidRPr="00AD0414">
        <w:rPr>
          <w:rFonts w:ascii="Times New Roman" w:hAnsi="Times New Roman" w:cs="Times New Roman"/>
          <w:sz w:val="24"/>
          <w:szCs w:val="24"/>
        </w:rPr>
        <w:t xml:space="preserve"> «Органическая химия» мы активно интегрируем биохимические аспекты</w:t>
      </w:r>
      <w:r w:rsidR="005F2ABD" w:rsidRPr="00AD0414">
        <w:rPr>
          <w:rFonts w:ascii="Times New Roman" w:hAnsi="Times New Roman" w:cs="Times New Roman"/>
          <w:sz w:val="24"/>
          <w:szCs w:val="24"/>
        </w:rPr>
        <w:t xml:space="preserve">, так </w:t>
      </w:r>
      <w:r w:rsidRPr="00AD0414">
        <w:rPr>
          <w:rFonts w:ascii="Times New Roman" w:hAnsi="Times New Roman" w:cs="Times New Roman"/>
          <w:sz w:val="24"/>
          <w:szCs w:val="24"/>
        </w:rPr>
        <w:t>изучение белков, углеводов и липидов сопровождается анализом их роли в метаболизме</w:t>
      </w:r>
      <w:r w:rsidR="00DF17D1" w:rsidRPr="00AD0414">
        <w:rPr>
          <w:rFonts w:ascii="Times New Roman" w:hAnsi="Times New Roman" w:cs="Times New Roman"/>
          <w:sz w:val="24"/>
          <w:szCs w:val="24"/>
        </w:rPr>
        <w:t>.</w:t>
      </w:r>
      <w:r w:rsidRPr="00AD0414">
        <w:rPr>
          <w:rFonts w:ascii="Times New Roman" w:hAnsi="Times New Roman" w:cs="Times New Roman"/>
          <w:sz w:val="24"/>
          <w:szCs w:val="24"/>
        </w:rPr>
        <w:t xml:space="preserve"> Связь с медициной реализуется </w:t>
      </w:r>
      <w:r w:rsidR="006B41EC" w:rsidRPr="00AD0414">
        <w:rPr>
          <w:rFonts w:ascii="Times New Roman" w:hAnsi="Times New Roman" w:cs="Times New Roman"/>
          <w:sz w:val="24"/>
          <w:szCs w:val="24"/>
        </w:rPr>
        <w:t xml:space="preserve">и </w:t>
      </w:r>
      <w:r w:rsidRPr="00AD0414">
        <w:rPr>
          <w:rFonts w:ascii="Times New Roman" w:hAnsi="Times New Roman" w:cs="Times New Roman"/>
          <w:sz w:val="24"/>
          <w:szCs w:val="24"/>
        </w:rPr>
        <w:t xml:space="preserve">через модуль «Химия и здоровье человека». </w:t>
      </w:r>
      <w:r w:rsidR="00DF17D1" w:rsidRPr="00AD0414">
        <w:rPr>
          <w:rFonts w:ascii="Times New Roman" w:hAnsi="Times New Roman" w:cs="Times New Roman"/>
          <w:sz w:val="24"/>
          <w:szCs w:val="24"/>
        </w:rPr>
        <w:t>Ц</w:t>
      </w:r>
      <w:r w:rsidRPr="00AD0414">
        <w:rPr>
          <w:rFonts w:ascii="Times New Roman" w:hAnsi="Times New Roman" w:cs="Times New Roman"/>
          <w:sz w:val="24"/>
          <w:szCs w:val="24"/>
        </w:rPr>
        <w:t>елостное понимание естественно-научной картины мира</w:t>
      </w:r>
      <w:r w:rsidR="00DF17D1" w:rsidRPr="00AD0414">
        <w:rPr>
          <w:rFonts w:ascii="Times New Roman" w:hAnsi="Times New Roman" w:cs="Times New Roman"/>
          <w:sz w:val="24"/>
          <w:szCs w:val="24"/>
        </w:rPr>
        <w:t xml:space="preserve"> заключается в том, что</w:t>
      </w:r>
      <w:r w:rsidRPr="00AD0414">
        <w:rPr>
          <w:rFonts w:ascii="Times New Roman" w:hAnsi="Times New Roman" w:cs="Times New Roman"/>
          <w:sz w:val="24"/>
          <w:szCs w:val="24"/>
        </w:rPr>
        <w:t xml:space="preserve"> химические процессы объясняют биологические явления, а медицинские проблемы требуют химических решений. </w:t>
      </w:r>
    </w:p>
    <w:p w14:paraId="26BD6672" w14:textId="4B0FF922" w:rsidR="00EB6E22" w:rsidRPr="00AD0414" w:rsidRDefault="00C419F2" w:rsidP="00EB6E22">
      <w:pPr>
        <w:jc w:val="both"/>
        <w:rPr>
          <w:rFonts w:ascii="Times New Roman" w:hAnsi="Times New Roman" w:cs="Times New Roman"/>
          <w:sz w:val="24"/>
          <w:szCs w:val="24"/>
        </w:rPr>
      </w:pPr>
      <w:r w:rsidRPr="00AD0414">
        <w:rPr>
          <w:rFonts w:ascii="Times New Roman" w:hAnsi="Times New Roman" w:cs="Times New Roman"/>
          <w:sz w:val="24"/>
          <w:szCs w:val="24"/>
        </w:rPr>
        <w:t>Таким образом, можно сделать вывод, что в методике обучения химии актуальным направлени</w:t>
      </w:r>
      <w:r w:rsidR="0053497C" w:rsidRPr="00AD0414">
        <w:rPr>
          <w:rFonts w:ascii="Times New Roman" w:hAnsi="Times New Roman" w:cs="Times New Roman"/>
          <w:sz w:val="24"/>
          <w:szCs w:val="24"/>
        </w:rPr>
        <w:t>ем</w:t>
      </w:r>
      <w:r w:rsidRPr="00AD0414">
        <w:rPr>
          <w:rFonts w:ascii="Times New Roman" w:hAnsi="Times New Roman" w:cs="Times New Roman"/>
          <w:sz w:val="24"/>
          <w:szCs w:val="24"/>
        </w:rPr>
        <w:t xml:space="preserve"> являются</w:t>
      </w:r>
      <w:r w:rsidR="0053497C" w:rsidRPr="00AD0414">
        <w:rPr>
          <w:rFonts w:ascii="Times New Roman" w:hAnsi="Times New Roman" w:cs="Times New Roman"/>
          <w:sz w:val="24"/>
          <w:szCs w:val="24"/>
        </w:rPr>
        <w:t xml:space="preserve"> </w:t>
      </w:r>
      <w:r w:rsidRPr="00AD0414">
        <w:rPr>
          <w:rFonts w:ascii="Times New Roman" w:hAnsi="Times New Roman" w:cs="Times New Roman"/>
          <w:sz w:val="24"/>
          <w:szCs w:val="24"/>
        </w:rPr>
        <w:t>ориентирование процесса обучения на целенаправленное и систематическое приобщение учащихся к самостоятельной познавательной деятельности, научным методам познания, самостоятельным экспериментам и исследованиям, к разработке учебных проектов, формирующих мотивацию и развитие способностей в области учебного предмета</w:t>
      </w:r>
      <w:r w:rsidR="0053497C" w:rsidRPr="00AD041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7EB0D8" w14:textId="11700398" w:rsidR="00E70E47" w:rsidRPr="00AD0414" w:rsidRDefault="0053497C" w:rsidP="00E70E47">
      <w:pPr>
        <w:rPr>
          <w:rFonts w:ascii="Times New Roman" w:hAnsi="Times New Roman" w:cs="Times New Roman"/>
          <w:sz w:val="24"/>
          <w:szCs w:val="24"/>
        </w:rPr>
      </w:pPr>
      <w:r w:rsidRPr="00AD0414">
        <w:rPr>
          <w:rFonts w:ascii="Times New Roman" w:hAnsi="Times New Roman" w:cs="Times New Roman"/>
          <w:sz w:val="24"/>
          <w:szCs w:val="24"/>
        </w:rPr>
        <w:t>Используемая литература:</w:t>
      </w:r>
    </w:p>
    <w:p w14:paraId="2A7B6735" w14:textId="15EC4AEB" w:rsidR="00E70E47" w:rsidRPr="00AD0414" w:rsidRDefault="008C433D" w:rsidP="00E70E47">
      <w:pPr>
        <w:rPr>
          <w:rFonts w:ascii="Times New Roman" w:hAnsi="Times New Roman" w:cs="Times New Roman"/>
          <w:sz w:val="24"/>
          <w:szCs w:val="24"/>
        </w:rPr>
      </w:pPr>
      <w:r w:rsidRPr="00AD0414">
        <w:rPr>
          <w:rFonts w:ascii="Times New Roman" w:hAnsi="Times New Roman" w:cs="Times New Roman"/>
          <w:sz w:val="24"/>
          <w:szCs w:val="24"/>
        </w:rPr>
        <w:t>1</w:t>
      </w:r>
      <w:r w:rsidR="00E70E47" w:rsidRPr="00AD0414">
        <w:rPr>
          <w:rFonts w:ascii="Times New Roman" w:hAnsi="Times New Roman" w:cs="Times New Roman"/>
          <w:sz w:val="24"/>
          <w:szCs w:val="24"/>
        </w:rPr>
        <w:t xml:space="preserve">.  Асанова Л. И. и др. Естественнонаучная грамотность: пособие по развитию функциональной грамотности старшеклассников. – М.: Академия Минпросвещения России, 2021. – 84 с. </w:t>
      </w:r>
    </w:p>
    <w:p w14:paraId="5FB1384E" w14:textId="7AA12E29" w:rsidR="008C433D" w:rsidRPr="00AD0414" w:rsidRDefault="008C433D" w:rsidP="008C433D">
      <w:pPr>
        <w:rPr>
          <w:rFonts w:ascii="Times New Roman" w:hAnsi="Times New Roman" w:cs="Times New Roman"/>
          <w:sz w:val="24"/>
          <w:szCs w:val="24"/>
        </w:rPr>
      </w:pPr>
      <w:r w:rsidRPr="00AD0414">
        <w:rPr>
          <w:rFonts w:ascii="Times New Roman" w:hAnsi="Times New Roman" w:cs="Times New Roman"/>
          <w:sz w:val="24"/>
          <w:szCs w:val="24"/>
        </w:rPr>
        <w:t>2</w:t>
      </w:r>
      <w:r w:rsidR="00E70E47" w:rsidRPr="00AD0414">
        <w:rPr>
          <w:rFonts w:ascii="Times New Roman" w:hAnsi="Times New Roman" w:cs="Times New Roman"/>
          <w:sz w:val="24"/>
          <w:szCs w:val="24"/>
        </w:rPr>
        <w:t>.  Ахметов М. А. Контекстные задачи по химии</w:t>
      </w:r>
      <w:r w:rsidR="0053497C" w:rsidRPr="00AD0414">
        <w:rPr>
          <w:rFonts w:ascii="Times New Roman" w:hAnsi="Times New Roman" w:cs="Times New Roman"/>
          <w:sz w:val="24"/>
          <w:szCs w:val="24"/>
        </w:rPr>
        <w:t>.</w:t>
      </w:r>
      <w:r w:rsidRPr="00AD0414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 </w:t>
      </w:r>
      <w:r w:rsidRPr="00AD0414">
        <w:rPr>
          <w:rFonts w:ascii="Times New Roman" w:hAnsi="Times New Roman" w:cs="Times New Roman"/>
          <w:sz w:val="24"/>
          <w:szCs w:val="24"/>
        </w:rPr>
        <w:t>Контекстные задачи по химии: методическое пособие [Электронное издание] / Ульяновск: ФГБОУ ВО «</w:t>
      </w:r>
      <w:proofErr w:type="spellStart"/>
      <w:r w:rsidRPr="00AD0414">
        <w:rPr>
          <w:rFonts w:ascii="Times New Roman" w:hAnsi="Times New Roman" w:cs="Times New Roman"/>
          <w:sz w:val="24"/>
          <w:szCs w:val="24"/>
        </w:rPr>
        <w:t>УлГПУим</w:t>
      </w:r>
      <w:proofErr w:type="spellEnd"/>
      <w:r w:rsidRPr="00AD0414">
        <w:rPr>
          <w:rFonts w:ascii="Times New Roman" w:hAnsi="Times New Roman" w:cs="Times New Roman"/>
          <w:sz w:val="24"/>
          <w:szCs w:val="24"/>
        </w:rPr>
        <w:t>. И.Н. Ульянова», 2017</w:t>
      </w:r>
    </w:p>
    <w:p w14:paraId="454579CF" w14:textId="5289EDAC" w:rsidR="00E70E47" w:rsidRPr="00AD0414" w:rsidRDefault="00E70E47" w:rsidP="00E70E47">
      <w:pPr>
        <w:rPr>
          <w:rFonts w:ascii="Times New Roman" w:hAnsi="Times New Roman" w:cs="Times New Roman"/>
          <w:sz w:val="24"/>
          <w:szCs w:val="24"/>
        </w:rPr>
      </w:pPr>
      <w:r w:rsidRPr="00AD0414">
        <w:rPr>
          <w:rFonts w:ascii="Times New Roman" w:hAnsi="Times New Roman" w:cs="Times New Roman"/>
          <w:sz w:val="24"/>
          <w:szCs w:val="24"/>
        </w:rPr>
        <w:t xml:space="preserve"> </w:t>
      </w:r>
      <w:r w:rsidR="008C433D" w:rsidRPr="00AD0414">
        <w:rPr>
          <w:rFonts w:ascii="Times New Roman" w:hAnsi="Times New Roman" w:cs="Times New Roman"/>
          <w:sz w:val="24"/>
          <w:szCs w:val="24"/>
        </w:rPr>
        <w:t>3. Методы формирования естественнонаучной грамотности учащихся основной школы: интегративный подход https://cyberleninka.ru/article/n/metody-formirovaniya-estestvennonauchnoy-gramotnosti-uchaschihsya-osnovnoy-shkoly-integrativnyy-podhod/viewer</w:t>
      </w:r>
    </w:p>
    <w:sectPr w:rsidR="00E70E47" w:rsidRPr="00AD0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AAD"/>
    <w:rsid w:val="00185188"/>
    <w:rsid w:val="00246AAD"/>
    <w:rsid w:val="0053497C"/>
    <w:rsid w:val="005F2ABD"/>
    <w:rsid w:val="00600215"/>
    <w:rsid w:val="00637086"/>
    <w:rsid w:val="00697A41"/>
    <w:rsid w:val="006B41EC"/>
    <w:rsid w:val="006D0B62"/>
    <w:rsid w:val="006D37DD"/>
    <w:rsid w:val="007B4C8B"/>
    <w:rsid w:val="008C433D"/>
    <w:rsid w:val="008F0DA9"/>
    <w:rsid w:val="00AD0414"/>
    <w:rsid w:val="00C2408B"/>
    <w:rsid w:val="00C265C5"/>
    <w:rsid w:val="00C419F2"/>
    <w:rsid w:val="00D66690"/>
    <w:rsid w:val="00DF17D1"/>
    <w:rsid w:val="00E301CC"/>
    <w:rsid w:val="00E70E47"/>
    <w:rsid w:val="00EB6E22"/>
    <w:rsid w:val="00F3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7B775"/>
  <w15:chartTrackingRefBased/>
  <w15:docId w15:val="{8E9E585C-1A8D-4F88-AB48-E84E2C2D2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6A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6A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6A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6A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6A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6A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6A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6A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6A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6A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46A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46A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6AA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46AA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46AA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46AA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46AA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46AA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6A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46A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6A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46A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46A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46AA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46AA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46AA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46A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46AA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46A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1128</Words>
  <Characters>6431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Кирова 2Б</dc:creator>
  <cp:keywords/>
  <dc:description/>
  <cp:lastModifiedBy>Кирова 2Б</cp:lastModifiedBy>
  <cp:revision>13</cp:revision>
  <dcterms:created xsi:type="dcterms:W3CDTF">2026-04-18T16:50:00Z</dcterms:created>
  <dcterms:modified xsi:type="dcterms:W3CDTF">2026-05-02T06:30:00Z</dcterms:modified>
</cp:coreProperties>
</file>