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C7" w:rsidRPr="004570C7" w:rsidRDefault="004570C7" w:rsidP="004570C7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FF0000"/>
        </w:rPr>
      </w:pPr>
      <w:r w:rsidRPr="004570C7">
        <w:rPr>
          <w:b/>
          <w:color w:val="FF0000"/>
        </w:rPr>
        <w:t>ПОЖАРНАЯ БЕЗОПАСНОСТЬ В ЖИЛЬЕ</w:t>
      </w:r>
    </w:p>
    <w:p w:rsidR="004570C7" w:rsidRPr="004570C7" w:rsidRDefault="004570C7" w:rsidP="00F35AD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</w:rPr>
      </w:pPr>
      <w:r w:rsidRPr="004570C7">
        <w:rPr>
          <w:b/>
        </w:rPr>
        <w:t>Чтобы предупредить пожар в своём ж</w:t>
      </w:r>
      <w:r w:rsidRPr="004570C7">
        <w:rPr>
          <w:b/>
        </w:rPr>
        <w:t>илище и избежать тяжких послед</w:t>
      </w:r>
      <w:r w:rsidRPr="004570C7">
        <w:rPr>
          <w:b/>
        </w:rPr>
        <w:t>ствий необходимо помнить, что: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>Одновременное включение в</w:t>
      </w:r>
      <w:r>
        <w:t xml:space="preserve"> электросеть нескольких электро</w:t>
      </w:r>
      <w:r>
        <w:t xml:space="preserve">приборов большой мощности ведет к её перегрузке </w:t>
      </w:r>
      <w:r>
        <w:t>и может стать при</w:t>
      </w:r>
      <w:r>
        <w:t xml:space="preserve">чиной пожара.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1C45441A" wp14:editId="28525CF5">
            <wp:simplePos x="0" y="0"/>
            <wp:positionH relativeFrom="column">
              <wp:posOffset>1986915</wp:posOffset>
            </wp:positionH>
            <wp:positionV relativeFrom="paragraph">
              <wp:posOffset>33020</wp:posOffset>
            </wp:positionV>
            <wp:extent cx="1158875" cy="1661160"/>
            <wp:effectExtent l="0" t="0" r="3175" b="0"/>
            <wp:wrapThrough wrapText="bothSides">
              <wp:wrapPolygon edited="0">
                <wp:start x="0" y="0"/>
                <wp:lineTo x="0" y="21303"/>
                <wp:lineTo x="21304" y="21303"/>
                <wp:lineTo x="21304" y="0"/>
                <wp:lineTo x="0" y="0"/>
              </wp:wrapPolygon>
            </wp:wrapThrough>
            <wp:docPr id="5" name="Рисунок 5" descr="\\6a3a\D\Мои документы\Пропаганда\2018 год\2018 - Памятки\Картин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6a3a\D\Мои документы\Пропаганда\2018 год\2018 - Памятки\Картинки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Не используйте нестандартные электрические предохранители.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>Не оставляйте без присмотра электронагревательные приборы. Электроутюги, электроплиты, став</w:t>
      </w:r>
      <w:r>
        <w:t>ятся только на несгораемые и те</w:t>
      </w:r>
      <w:r>
        <w:t xml:space="preserve">плоизолирующие подставки, а электрокамины устанавливаются на достаточном удалении от мебели, занавесей и других сгораемых предметов. Уходя из дома эти приборы следует обязательно обесточивать.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Не пользуйтесь поврежденными розетками, рубильниками, другими электро- установочными изделиями. Не пытайтесь самостоятельно их ремонтировать, необходимо вызвать квалифицированного специалиста.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При пользовании предметами бытовой химии соблюдайте осторожность. Дезодоранты, аэрозоли, нитро и масляные краски, растворители — </w:t>
      </w:r>
      <w:proofErr w:type="spellStart"/>
      <w:r>
        <w:t>пожароопасны</w:t>
      </w:r>
      <w:proofErr w:type="spellEnd"/>
      <w:r>
        <w:t xml:space="preserve">. </w:t>
      </w:r>
      <w:r>
        <w:lastRenderedPageBreak/>
        <w:t xml:space="preserve">Перед их применением внимательно прочитайте инструкцию по эксплуатации.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При пользовании газовыми приборами не оставляйте их без присмотра. Помните, что сушить вещи или постельное белье над газовой плитой опасно — оно может загореться.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Не допускайте розжига печей легковоспламеняющимися жидкостями.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Своевременно очищайте и белите дымоходы.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>Содержите керосин, бензин и другие горю</w:t>
      </w:r>
      <w:r>
        <w:t>чие жидкости в металлической за</w:t>
      </w:r>
      <w:r>
        <w:t xml:space="preserve">крытой посуде.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Не допускайте хранения сена, соломы и других </w:t>
      </w:r>
      <w:proofErr w:type="spellStart"/>
      <w:r>
        <w:t>легковосгораемых</w:t>
      </w:r>
      <w:proofErr w:type="spellEnd"/>
      <w:r>
        <w:t xml:space="preserve"> предметов на чердаках.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Не применяйте открытый огонь для проверки утечки газа — это может привести к взрыву.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2E068D" wp14:editId="42BE1488">
            <wp:simplePos x="0" y="0"/>
            <wp:positionH relativeFrom="column">
              <wp:posOffset>1862455</wp:posOffset>
            </wp:positionH>
            <wp:positionV relativeFrom="paragraph">
              <wp:posOffset>22860</wp:posOffset>
            </wp:positionV>
            <wp:extent cx="1397635" cy="1455420"/>
            <wp:effectExtent l="0" t="0" r="0" b="0"/>
            <wp:wrapThrough wrapText="bothSides">
              <wp:wrapPolygon edited="0">
                <wp:start x="0" y="0"/>
                <wp:lineTo x="0" y="21204"/>
                <wp:lineTo x="21198" y="21204"/>
                <wp:lineTo x="21198" y="0"/>
                <wp:lineTo x="0" y="0"/>
              </wp:wrapPolygon>
            </wp:wrapThrough>
            <wp:docPr id="6" name="Рисунок 6" descr="\\6a3a\D\Мои документы\Пропаганда\2018 год\2018 - Памятки\Картинки\перегрузка с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6a3a\D\Мои документы\Пропаганда\2018 год\2018 - Памятки\Картинки\перегрузка се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Не поручайте детям присматривать за вк</w:t>
      </w:r>
      <w:r>
        <w:t>лючёнными электрическими и газо</w:t>
      </w:r>
      <w:r>
        <w:t xml:space="preserve">выми приборами, а также за топящимися печами. Не разрешайте им самостоятельно включать электрические и газовые приборы. </w:t>
      </w:r>
    </w:p>
    <w:p w:rsidR="004570C7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</w:pPr>
      <w:r>
        <w:t xml:space="preserve">Не допускайте хранения спичек, зажигалок, керосина бензина и т.д. в доступных для детей местах. Не оставляйте детей без присмотра, не разрешайте им играть со спичками. </w:t>
      </w:r>
    </w:p>
    <w:p w:rsidR="00A865C2" w:rsidRDefault="004570C7" w:rsidP="004570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426"/>
        <w:jc w:val="both"/>
        <w:rPr>
          <w:color w:val="000000"/>
          <w:sz w:val="28"/>
          <w:szCs w:val="28"/>
        </w:rPr>
      </w:pPr>
      <w:r>
        <w:t>Не курите в постели.</w:t>
      </w:r>
    </w:p>
    <w:p w:rsidR="00A865C2" w:rsidRPr="00A865C2" w:rsidRDefault="00A865C2" w:rsidP="00A8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Отрывной талон </w:t>
      </w:r>
    </w:p>
    <w:p w:rsidR="00A865C2" w:rsidRPr="00A865C2" w:rsidRDefault="00A865C2" w:rsidP="00A8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C2">
        <w:rPr>
          <w:rFonts w:ascii="Times New Roman" w:hAnsi="Times New Roman" w:cs="Times New Roman"/>
          <w:b/>
          <w:sz w:val="24"/>
          <w:szCs w:val="24"/>
        </w:rPr>
        <w:t>о вручении памятки</w:t>
      </w:r>
    </w:p>
    <w:p w:rsidR="00A865C2" w:rsidRPr="00A865C2" w:rsidRDefault="00A865C2" w:rsidP="00A865C2">
      <w:pPr>
        <w:ind w:left="252" w:right="-180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«__</w:t>
      </w:r>
      <w:proofErr w:type="gramStart"/>
      <w:r w:rsidRPr="00A865C2">
        <w:rPr>
          <w:rFonts w:ascii="Times New Roman" w:hAnsi="Times New Roman" w:cs="Times New Roman"/>
        </w:rPr>
        <w:t>_»_</w:t>
      </w:r>
      <w:proofErr w:type="gramEnd"/>
      <w:r w:rsidRPr="00A865C2">
        <w:rPr>
          <w:rFonts w:ascii="Times New Roman" w:hAnsi="Times New Roman" w:cs="Times New Roman"/>
        </w:rPr>
        <w:t>_________________20____ г.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г. _______________________________</w:t>
      </w:r>
    </w:p>
    <w:p w:rsidR="00A865C2" w:rsidRPr="00A865C2" w:rsidRDefault="00A865C2" w:rsidP="00A865C2">
      <w:pPr>
        <w:rPr>
          <w:rFonts w:ascii="Times New Roman" w:hAnsi="Times New Roman" w:cs="Times New Roman"/>
        </w:rPr>
      </w:pPr>
    </w:p>
    <w:p w:rsidR="00A865C2" w:rsidRPr="00A865C2" w:rsidRDefault="00A865C2" w:rsidP="00A865C2">
      <w:pPr>
        <w:ind w:left="252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Гр-ну (</w:t>
      </w:r>
      <w:proofErr w:type="spellStart"/>
      <w:r w:rsidRPr="00A865C2">
        <w:rPr>
          <w:rFonts w:ascii="Times New Roman" w:hAnsi="Times New Roman" w:cs="Times New Roman"/>
        </w:rPr>
        <w:t>ке</w:t>
      </w:r>
      <w:proofErr w:type="spellEnd"/>
      <w:r w:rsidRPr="00A865C2">
        <w:rPr>
          <w:rFonts w:ascii="Times New Roman" w:hAnsi="Times New Roman" w:cs="Times New Roman"/>
        </w:rPr>
        <w:t>) 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__________________________________________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A865C2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A865C2">
        <w:rPr>
          <w:rFonts w:ascii="Times New Roman" w:hAnsi="Times New Roman" w:cs="Times New Roman"/>
          <w:sz w:val="14"/>
          <w:szCs w:val="14"/>
        </w:rPr>
        <w:t>ФИО домовладельца,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A865C2">
        <w:rPr>
          <w:rFonts w:ascii="Times New Roman" w:hAnsi="Times New Roman" w:cs="Times New Roman"/>
          <w:sz w:val="14"/>
          <w:szCs w:val="14"/>
        </w:rPr>
        <w:t>квартиросъёмщика)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6"/>
        </w:rPr>
      </w:pP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проживающему (ей)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ул._________________</w:t>
      </w:r>
      <w:r>
        <w:rPr>
          <w:rFonts w:ascii="Times New Roman" w:hAnsi="Times New Roman" w:cs="Times New Roman"/>
        </w:rPr>
        <w:t xml:space="preserve"> </w:t>
      </w:r>
      <w:r w:rsidRPr="00A865C2">
        <w:rPr>
          <w:rFonts w:ascii="Times New Roman" w:hAnsi="Times New Roman" w:cs="Times New Roman"/>
        </w:rPr>
        <w:t>дом _______кв.______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24"/>
        </w:rPr>
      </w:pP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 xml:space="preserve">Состав </w:t>
      </w:r>
      <w:proofErr w:type="gramStart"/>
      <w:r w:rsidRPr="00A865C2">
        <w:rPr>
          <w:rFonts w:ascii="Times New Roman" w:hAnsi="Times New Roman" w:cs="Times New Roman"/>
        </w:rPr>
        <w:t>семьи:_</w:t>
      </w:r>
      <w:proofErr w:type="gramEnd"/>
      <w:r w:rsidRPr="00A865C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  <w:r w:rsidRPr="00A865C2">
        <w:rPr>
          <w:rFonts w:ascii="Times New Roman" w:hAnsi="Times New Roman" w:cs="Times New Roman"/>
        </w:rPr>
        <w:t>____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  <w:sz w:val="18"/>
          <w:szCs w:val="18"/>
        </w:rPr>
      </w:pPr>
      <w:r w:rsidRPr="00A865C2">
        <w:rPr>
          <w:rFonts w:ascii="Times New Roman" w:hAnsi="Times New Roman" w:cs="Times New Roman"/>
          <w:sz w:val="18"/>
          <w:szCs w:val="18"/>
        </w:rPr>
        <w:t xml:space="preserve">В целях обеспечения пожарной безопасности жилого дома (квартиры) вручена памятка </w:t>
      </w:r>
      <w:proofErr w:type="gramStart"/>
      <w:r w:rsidRPr="00A865C2">
        <w:rPr>
          <w:rFonts w:ascii="Times New Roman" w:hAnsi="Times New Roman" w:cs="Times New Roman"/>
          <w:sz w:val="18"/>
          <w:szCs w:val="18"/>
        </w:rPr>
        <w:t>по  ППБ</w:t>
      </w:r>
      <w:proofErr w:type="gramEnd"/>
      <w:r w:rsidRPr="00A865C2">
        <w:rPr>
          <w:rFonts w:ascii="Times New Roman" w:hAnsi="Times New Roman" w:cs="Times New Roman"/>
          <w:sz w:val="18"/>
          <w:szCs w:val="18"/>
        </w:rPr>
        <w:t xml:space="preserve"> в жилье</w:t>
      </w:r>
    </w:p>
    <w:p w:rsidR="00A865C2" w:rsidRPr="00A865C2" w:rsidRDefault="00A865C2" w:rsidP="00A865C2">
      <w:pPr>
        <w:ind w:left="252"/>
        <w:jc w:val="both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 xml:space="preserve"> ___________________________________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4"/>
          <w:szCs w:val="14"/>
        </w:rPr>
      </w:pPr>
      <w:r w:rsidRPr="00A865C2">
        <w:rPr>
          <w:rFonts w:ascii="Times New Roman" w:hAnsi="Times New Roman" w:cs="Times New Roman"/>
          <w:sz w:val="14"/>
          <w:szCs w:val="14"/>
        </w:rPr>
        <w:t>(кем)</w:t>
      </w:r>
    </w:p>
    <w:p w:rsidR="00A865C2" w:rsidRPr="00A865C2" w:rsidRDefault="00A865C2" w:rsidP="00A865C2">
      <w:pPr>
        <w:ind w:left="252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____________________________________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  <w:sz w:val="14"/>
          <w:szCs w:val="14"/>
        </w:rPr>
      </w:pPr>
      <w:r w:rsidRPr="00A865C2">
        <w:rPr>
          <w:rFonts w:ascii="Times New Roman" w:hAnsi="Times New Roman" w:cs="Times New Roman"/>
          <w:sz w:val="14"/>
          <w:szCs w:val="14"/>
        </w:rPr>
        <w:t>(подпись)</w:t>
      </w:r>
    </w:p>
    <w:p w:rsidR="00A865C2" w:rsidRPr="00A865C2" w:rsidRDefault="00A865C2" w:rsidP="00A865C2">
      <w:pPr>
        <w:ind w:left="252"/>
        <w:jc w:val="center"/>
        <w:rPr>
          <w:rFonts w:ascii="Times New Roman" w:hAnsi="Times New Roman" w:cs="Times New Roman"/>
        </w:rPr>
      </w:pPr>
      <w:r w:rsidRPr="00A865C2">
        <w:rPr>
          <w:rFonts w:ascii="Times New Roman" w:hAnsi="Times New Roman" w:cs="Times New Roman"/>
        </w:rPr>
        <w:t>Памятку получил:</w:t>
      </w:r>
    </w:p>
    <w:p w:rsidR="00A865C2" w:rsidRPr="00A865C2" w:rsidRDefault="00A865C2" w:rsidP="00A865C2">
      <w:pPr>
        <w:ind w:left="252"/>
        <w:rPr>
          <w:rFonts w:ascii="Times New Roman" w:hAnsi="Times New Roman" w:cs="Times New Roman"/>
          <w:sz w:val="28"/>
        </w:rPr>
      </w:pPr>
      <w:r w:rsidRPr="00A865C2">
        <w:rPr>
          <w:rFonts w:ascii="Times New Roman" w:hAnsi="Times New Roman" w:cs="Times New Roman"/>
        </w:rPr>
        <w:t>____________________________________</w:t>
      </w:r>
    </w:p>
    <w:p w:rsidR="00A865C2" w:rsidRPr="00A865C2" w:rsidRDefault="00A865C2" w:rsidP="00A865C2">
      <w:pPr>
        <w:ind w:right="-730"/>
        <w:jc w:val="center"/>
        <w:rPr>
          <w:rFonts w:ascii="Times New Roman" w:hAnsi="Times New Roman" w:cs="Times New Roman"/>
          <w:sz w:val="14"/>
          <w:szCs w:val="14"/>
        </w:rPr>
      </w:pPr>
      <w:r w:rsidRPr="00A865C2">
        <w:rPr>
          <w:rFonts w:ascii="Times New Roman" w:hAnsi="Times New Roman" w:cs="Times New Roman"/>
          <w:sz w:val="14"/>
          <w:szCs w:val="14"/>
        </w:rPr>
        <w:t>(подпись домовладельца,</w:t>
      </w:r>
      <w:r>
        <w:rPr>
          <w:rFonts w:ascii="Times New Roman" w:hAnsi="Times New Roman" w:cs="Times New Roman"/>
          <w:sz w:val="14"/>
          <w:szCs w:val="14"/>
        </w:rPr>
        <w:t xml:space="preserve"> к</w:t>
      </w:r>
      <w:r w:rsidRPr="00A865C2">
        <w:rPr>
          <w:rFonts w:ascii="Times New Roman" w:hAnsi="Times New Roman" w:cs="Times New Roman"/>
          <w:sz w:val="14"/>
          <w:szCs w:val="14"/>
        </w:rPr>
        <w:t>вартиросъёмщика</w:t>
      </w:r>
    </w:p>
    <w:p w:rsidR="00A865C2" w:rsidRPr="00A865C2" w:rsidRDefault="00A865C2" w:rsidP="00A865C2">
      <w:pPr>
        <w:ind w:right="-730"/>
        <w:rPr>
          <w:rFonts w:ascii="Times New Roman" w:hAnsi="Times New Roman" w:cs="Times New Roman"/>
          <w:sz w:val="14"/>
          <w:szCs w:val="14"/>
        </w:rPr>
      </w:pPr>
    </w:p>
    <w:p w:rsidR="00A865C2" w:rsidRDefault="00A865C2" w:rsidP="00A865C2">
      <w:pPr>
        <w:ind w:right="-730"/>
        <w:rPr>
          <w:rFonts w:ascii="Arial" w:hAnsi="Arial" w:cs="Arial"/>
          <w:sz w:val="14"/>
          <w:szCs w:val="14"/>
        </w:rPr>
      </w:pPr>
    </w:p>
    <w:p w:rsidR="00A865C2" w:rsidRDefault="00A865C2" w:rsidP="00A865C2">
      <w:pPr>
        <w:ind w:right="-730"/>
        <w:rPr>
          <w:rFonts w:ascii="Arial" w:hAnsi="Arial" w:cs="Arial"/>
          <w:sz w:val="14"/>
          <w:szCs w:val="14"/>
        </w:rPr>
      </w:pPr>
    </w:p>
    <w:p w:rsidR="00A865C2" w:rsidRDefault="00F35ADB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A865C2">
        <w:rPr>
          <w:color w:val="000000"/>
          <w:sz w:val="28"/>
          <w:szCs w:val="28"/>
        </w:rPr>
        <w:t xml:space="preserve"> </w:t>
      </w: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A865C2" w:rsidRDefault="00A865C2" w:rsidP="00A865C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4570C7" w:rsidRDefault="004570C7" w:rsidP="00457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570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Алгоритм действий при пожаре</w:t>
      </w:r>
    </w:p>
    <w:p w:rsidR="004570C7" w:rsidRPr="004570C7" w:rsidRDefault="004570C7" w:rsidP="00457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91A95" w:rsidRDefault="004570C7" w:rsidP="00F91A9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немедленно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</w:t>
      </w:r>
      <w:r w:rsidR="00F9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помощь;</w:t>
      </w:r>
    </w:p>
    <w:p w:rsidR="00F91A95" w:rsidRDefault="004570C7" w:rsidP="00F91A9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горение только началось, вы его легко затушите водой, накроете толстым одеялом, покрыва</w:t>
      </w:r>
      <w:r w:rsidR="00F9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лом, забросаете песком, землей;</w:t>
      </w:r>
    </w:p>
    <w:p w:rsidR="00F91A95" w:rsidRDefault="004570C7" w:rsidP="00F91A9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в коем случае не тушить водой горящие электропроводку и электроприборы, находящиеся под напряжением - это опасно </w:t>
      </w:r>
      <w:r w:rsidR="00F9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жизни;</w:t>
      </w:r>
    </w:p>
    <w:p w:rsidR="00F91A95" w:rsidRDefault="004570C7" w:rsidP="00F91A9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видите, что не сможете справиться с огнем, и пожар принимает угрожающие разм</w:t>
      </w:r>
      <w:r w:rsidR="00F9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еры, срочно покиньте помещение;</w:t>
      </w:r>
    </w:p>
    <w:p w:rsidR="00F91A95" w:rsidRDefault="004570C7" w:rsidP="00F91A9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прячьтесь в задымлен</w:t>
      </w:r>
      <w:r w:rsidR="00F9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помещении в укромные места.</w:t>
      </w:r>
    </w:p>
    <w:p w:rsidR="004570C7" w:rsidRPr="00F91A95" w:rsidRDefault="00F91A95" w:rsidP="00F91A9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0E418E20" wp14:editId="03F60F09">
            <wp:simplePos x="0" y="0"/>
            <wp:positionH relativeFrom="column">
              <wp:posOffset>5278551</wp:posOffset>
            </wp:positionH>
            <wp:positionV relativeFrom="paragraph">
              <wp:posOffset>354450</wp:posOffset>
            </wp:positionV>
            <wp:extent cx="1388745" cy="2333625"/>
            <wp:effectExtent l="0" t="0" r="1905" b="9525"/>
            <wp:wrapThrough wrapText="bothSides">
              <wp:wrapPolygon edited="0">
                <wp:start x="0" y="0"/>
                <wp:lineTo x="0" y="21512"/>
                <wp:lineTo x="21333" y="21512"/>
                <wp:lineTo x="21333" y="0"/>
                <wp:lineTo x="0" y="0"/>
              </wp:wrapPolygon>
            </wp:wrapThrough>
            <wp:docPr id="8" name="Рисунок 8" descr="\\6a3a\D\Мои документы\Пропаганда\2018 год\2018 - Памятки\Картин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6a3a\D\Мои документы\Пропаганда\2018 год\2018 - Памятки\Картинки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0C7" w:rsidRPr="00F91A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помните, что пожар легче предупредить, чем погасить,</w:t>
      </w:r>
      <w:r w:rsidRPr="00F91A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570C7" w:rsidRPr="00F91A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что маленькая спичка может обернуться большой бедой!</w:t>
      </w:r>
    </w:p>
    <w:p w:rsidR="00F91A95" w:rsidRDefault="004570C7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вызова пожарной охраны </w:t>
      </w: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 пожарной охраны</w:t>
      </w:r>
    </w:p>
    <w:p w:rsidR="00F91A95" w:rsidRDefault="00F91A95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C5053" wp14:editId="1F8283F4">
                <wp:simplePos x="0" y="0"/>
                <wp:positionH relativeFrom="column">
                  <wp:posOffset>7620</wp:posOffset>
                </wp:positionH>
                <wp:positionV relativeFrom="paragraph">
                  <wp:posOffset>120650</wp:posOffset>
                </wp:positionV>
                <wp:extent cx="562610" cy="450850"/>
                <wp:effectExtent l="19050" t="19050" r="27940" b="25400"/>
                <wp:wrapSquare wrapText="bothSides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450850"/>
                        </a:xfrm>
                        <a:prstGeom prst="rect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95" w:rsidRPr="00F91A95" w:rsidRDefault="00F91A95" w:rsidP="00F91A95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91A95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C5053" id="Прямоугольник 9" o:spid="_x0000_s1026" style="position:absolute;left:0;text-align:left;margin-left:.6pt;margin-top:9.5pt;width:44.3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" fillcolor="white [3201]" strokecolor="red" strokeweight="2.75pt">
                <v:textbox>
                  <w:txbxContent>
                    <w:p w:rsidR="00F91A95" w:rsidRPr="00F91A95" w:rsidRDefault="00F91A95" w:rsidP="00F91A95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F91A95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91A95" w:rsidRDefault="004570C7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(со стационарного телефона), </w:t>
      </w:r>
    </w:p>
    <w:p w:rsidR="00F91A95" w:rsidRDefault="00F91A95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A95" w:rsidRDefault="00F91A95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A95" w:rsidRDefault="00F91A95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0CFA22" wp14:editId="25E4EA08">
                <wp:simplePos x="0" y="0"/>
                <wp:positionH relativeFrom="column">
                  <wp:posOffset>-1270</wp:posOffset>
                </wp:positionH>
                <wp:positionV relativeFrom="paragraph">
                  <wp:posOffset>17145</wp:posOffset>
                </wp:positionV>
                <wp:extent cx="1638935" cy="370840"/>
                <wp:effectExtent l="19050" t="19050" r="18415" b="10160"/>
                <wp:wrapTight wrapText="bothSides">
                  <wp:wrapPolygon edited="0">
                    <wp:start x="-251" y="-1110"/>
                    <wp:lineTo x="-251" y="21082"/>
                    <wp:lineTo x="21592" y="21082"/>
                    <wp:lineTo x="21592" y="-1110"/>
                    <wp:lineTo x="-251" y="-1110"/>
                  </wp:wrapPolygon>
                </wp:wrapTight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370840"/>
                        </a:xfrm>
                        <a:prstGeom prst="rect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95" w:rsidRPr="00A54CA9" w:rsidRDefault="00F91A95" w:rsidP="00F91A95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91A95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</w:rPr>
                              <w:t>01 или 01*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CFA22" id="Прямоугольник 7" o:spid="_x0000_s1027" style="position:absolute;left:0;text-align:left;margin-left:-.1pt;margin-top:1.35pt;width:129.05pt;height:29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" fillcolor="white [3201]" strokecolor="red" strokeweight="2.75pt">
                <v:textbox>
                  <w:txbxContent>
                    <w:p w:rsidR="00F91A95" w:rsidRPr="00A54CA9" w:rsidRDefault="00F91A95" w:rsidP="00F91A95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60"/>
                          <w:szCs w:val="60"/>
                        </w:rPr>
                      </w:pPr>
                      <w:r w:rsidRPr="00F91A95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</w:rPr>
                        <w:t>01 или 01*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570C7"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(с мобильного) </w:t>
      </w:r>
      <w:r w:rsidR="004570C7"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570C7"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570C7" w:rsidRPr="004570C7" w:rsidRDefault="004570C7" w:rsidP="0045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единой дежурной диспетчерской службы - "112" </w:t>
      </w:r>
    </w:p>
    <w:p w:rsidR="00F35ADB" w:rsidRDefault="00F35ADB" w:rsidP="004570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91A95" w:rsidRPr="00F91A95" w:rsidRDefault="00F91A95" w:rsidP="00F91A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правило: вызывающий пожарных </w:t>
      </w:r>
      <w:bookmarkStart w:id="0" w:name="_GoBack"/>
      <w:bookmarkEnd w:id="0"/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должен организовать их встречу и указать кратчайший путь следования на пожар.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пожар возник дома, возможно эвакуироваться придется в темноте и с другими трудностями. Выбираться из горящего помещения будет гораздо проще, если заранее спланировать и продумать свой путь эвакуации: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убедитесь, что спланированный вами путь эвакуации не имеет препятствий, покрытие пола не имеет дефектов, о которые можно споткнуться;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имеются серьезные трудности с передвижением (инвалидность), желательно, чтобы ваша комната находилась на первом этаже или как можно ближе к выходу;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случае необходимости помощи при передвижении около кровати должно быть оповещающее устройство (звонок или телефон).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пожары в жилье возникают ночью. Вот несколько простых вещей, которые необходимо делать каждый вечер, чтобы уберечь себя и свою семью от пожара: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отключите все электроприборы, не предназначенные для постоянной работы;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выключите все газовые приборы;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убедитесь, что вами не оставлены тлеющие сигареты;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отключите временные нагреватели; </w:t>
      </w:r>
      <w:r w:rsidRPr="00F91A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установите ограждение вокруг открытого огня (печи, камина). </w:t>
      </w:r>
    </w:p>
    <w:sectPr w:rsidR="00F91A95" w:rsidRPr="00F91A95" w:rsidSect="00F35ADB">
      <w:pgSz w:w="16838" w:h="11906" w:orient="landscape"/>
      <w:pgMar w:top="567" w:right="567" w:bottom="567" w:left="567" w:header="709" w:footer="709" w:gutter="0"/>
      <w:cols w:num="3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207C8"/>
    <w:multiLevelType w:val="hybridMultilevel"/>
    <w:tmpl w:val="98F2E706"/>
    <w:lvl w:ilvl="0" w:tplc="F9A0040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C94C85"/>
    <w:multiLevelType w:val="hybridMultilevel"/>
    <w:tmpl w:val="A88C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2357F"/>
    <w:multiLevelType w:val="hybridMultilevel"/>
    <w:tmpl w:val="EEE8E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CC"/>
    <w:rsid w:val="003E73CC"/>
    <w:rsid w:val="004570C7"/>
    <w:rsid w:val="008E35DB"/>
    <w:rsid w:val="00A865C2"/>
    <w:rsid w:val="00E54C73"/>
    <w:rsid w:val="00F35ADB"/>
    <w:rsid w:val="00F9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0E46"/>
  <w15:chartTrackingRefBased/>
  <w15:docId w15:val="{B8B84D28-322F-4AF0-A1BD-D632953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5C2"/>
    <w:pPr>
      <w:keepNext/>
      <w:widowControl w:val="0"/>
      <w:spacing w:after="0" w:line="240" w:lineRule="auto"/>
      <w:jc w:val="center"/>
      <w:outlineLvl w:val="0"/>
    </w:pPr>
    <w:rPr>
      <w:rFonts w:ascii="Comic Sans MS" w:eastAsia="Times New Roman" w:hAnsi="Comic Sans MS" w:cs="Times New Roman"/>
      <w:bCs/>
      <w:iCs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ADB"/>
    <w:rPr>
      <w:b/>
      <w:bCs/>
    </w:rPr>
  </w:style>
  <w:style w:type="character" w:customStyle="1" w:styleId="10">
    <w:name w:val="Заголовок 1 Знак"/>
    <w:basedOn w:val="a0"/>
    <w:link w:val="1"/>
    <w:rsid w:val="00A865C2"/>
    <w:rPr>
      <w:rFonts w:ascii="Comic Sans MS" w:eastAsia="Times New Roman" w:hAnsi="Comic Sans MS" w:cs="Times New Roman"/>
      <w:bCs/>
      <w:iCs/>
      <w:sz w:val="24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45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EF5F-274C-44B1-BED1-A8022BE8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2018-03-13T11:05:00Z</cp:lastPrinted>
  <dcterms:created xsi:type="dcterms:W3CDTF">2018-03-13T10:14:00Z</dcterms:created>
  <dcterms:modified xsi:type="dcterms:W3CDTF">2018-03-13T11:05:00Z</dcterms:modified>
</cp:coreProperties>
</file>